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  <w:lang w:val="sr-CS"/>
        </w:rPr>
        <w:t>„</w:t>
      </w:r>
      <w:r>
        <w:rPr>
          <w:b/>
          <w:lang w:val="sr-CS"/>
        </w:rPr>
        <w:t xml:space="preserve">ДОМ ЗДРАВЉА КАЊИЖА“            </w:t>
      </w:r>
      <w:r>
        <w:rPr>
          <w:b/>
          <w:lang w:val="sr-Latn-CS"/>
        </w:rPr>
        <w:t xml:space="preserve">   </w:t>
      </w:r>
      <w:r>
        <w:rPr>
          <w:b/>
        </w:rPr>
        <w:tab/>
        <w:tab/>
        <w:tab/>
      </w:r>
      <w:r>
        <w:rPr>
          <w:b/>
          <w:lang w:val="sr-CS"/>
        </w:rPr>
        <w:t>Јавна набавка мале вредности</w:t>
      </w:r>
    </w:p>
    <w:p>
      <w:pPr>
        <w:pStyle w:val="Normal"/>
        <w:rPr>
          <w:b/>
          <w:b/>
        </w:rPr>
      </w:pPr>
      <w:r>
        <w:rPr>
          <w:b/>
          <w:lang w:val="sr-CS"/>
        </w:rPr>
        <w:t xml:space="preserve">Број: </w:t>
      </w:r>
      <w:r>
        <w:rPr>
          <w:b/>
        </w:rPr>
        <w:t>Р-935/2016</w:t>
      </w:r>
      <w:r>
        <w:rPr>
          <w:b/>
          <w:lang w:val="sr-CS"/>
        </w:rPr>
        <w:tab/>
        <w:tab/>
        <w:tab/>
        <w:tab/>
        <w:t xml:space="preserve">                     </w:t>
      </w:r>
      <w:r>
        <w:rPr>
          <w:b/>
        </w:rPr>
        <w:t>10/2016 – Хигијенски производи</w:t>
      </w:r>
    </w:p>
    <w:p>
      <w:pPr>
        <w:pStyle w:val="Normal"/>
        <w:rPr>
          <w:b/>
          <w:b/>
          <w:lang w:val="sr-CS"/>
        </w:rPr>
      </w:pPr>
      <w:r>
        <w:rPr>
          <w:b/>
          <w:lang w:val="sr-CS"/>
        </w:rPr>
        <w:t>Дана:</w:t>
      </w:r>
      <w:r>
        <w:rPr>
          <w:b/>
        </w:rPr>
        <w:t xml:space="preserve"> 14.11</w:t>
      </w:r>
      <w:r>
        <w:rPr>
          <w:b/>
          <w:lang w:val="sr-CS"/>
        </w:rPr>
        <w:t>.2016</w:t>
      </w:r>
      <w:r>
        <w:rPr>
          <w:b/>
          <w:lang w:val="sr-Latn-CS"/>
        </w:rPr>
        <w:t xml:space="preserve">. </w:t>
      </w:r>
      <w:r>
        <w:rPr>
          <w:b/>
          <w:lang w:val="sr-CS"/>
        </w:rPr>
        <w:t>године</w:t>
      </w:r>
      <w:r>
        <w:rPr>
          <w:b/>
          <w:lang w:val="sr-Latn-CS"/>
        </w:rPr>
        <w:tab/>
        <w:tab/>
      </w:r>
      <w:r>
        <w:rPr>
          <w:b/>
          <w:lang w:val="sr-CS"/>
        </w:rPr>
        <w:tab/>
      </w:r>
      <w:r>
        <w:rPr>
          <w:b/>
          <w:lang w:val="sr-Latn-CS"/>
        </w:rPr>
        <w:tab/>
        <w:tab/>
      </w:r>
    </w:p>
    <w:p>
      <w:pPr>
        <w:pStyle w:val="Normal"/>
        <w:rPr>
          <w:b/>
          <w:b/>
          <w:lang w:val="sr-CS"/>
        </w:rPr>
      </w:pPr>
      <w:r>
        <w:rPr>
          <w:b/>
          <w:lang w:val="sr-CS"/>
        </w:rPr>
        <w:t>К А Њ И Ж А</w:t>
      </w:r>
    </w:p>
    <w:p>
      <w:pPr>
        <w:pStyle w:val="Normal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rPr>
          <w:u w:val="single"/>
          <w:lang w:val="hr-HR"/>
        </w:rPr>
      </w:pPr>
      <w:r>
        <w:rPr>
          <w:u w:val="single"/>
          <w:lang w:val="hr-HR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Кањижа, у поступку јавне набавке мале вредности број </w:t>
      </w:r>
      <w:r>
        <w:rPr/>
        <w:t>10/2016</w:t>
      </w:r>
      <w:r>
        <w:rPr>
          <w:lang w:val="sr-CS"/>
        </w:rPr>
        <w:t xml:space="preserve"> од </w:t>
      </w:r>
      <w:r>
        <w:rPr/>
        <w:t>10.11</w:t>
      </w:r>
      <w:r>
        <w:rPr>
          <w:lang w:val="sr-CS"/>
        </w:rPr>
        <w:t>.2016. године Директор Дома здравља Кањижа доноси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ind w:left="360" w:hanging="0"/>
        <w:jc w:val="center"/>
        <w:rPr>
          <w:b/>
          <w:b/>
          <w:lang w:val="hr-HR"/>
        </w:rPr>
      </w:pPr>
      <w:r>
        <w:rPr>
          <w:b/>
          <w:lang w:val="sr-CS"/>
        </w:rPr>
        <w:t>О  Д  Л  У  К  У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  <w:lang w:val="sr-CS"/>
        </w:rPr>
        <w:t xml:space="preserve">о додели уговора на основу Јавне набавке мале вредности </w:t>
      </w:r>
      <w:r>
        <w:rPr>
          <w:b/>
        </w:rPr>
        <w:t>10/2016.</w:t>
      </w:r>
    </w:p>
    <w:p>
      <w:pPr>
        <w:pStyle w:val="Normal"/>
        <w:jc w:val="center"/>
        <w:rPr>
          <w:b/>
          <w:b/>
        </w:rPr>
      </w:pPr>
      <w:r>
        <w:rPr>
          <w:b/>
          <w:lang w:val="sr-CS"/>
        </w:rPr>
        <w:t xml:space="preserve">      </w:t>
      </w:r>
      <w:r>
        <w:rPr>
          <w:b/>
          <w:i/>
          <w:lang w:val="sr-CS"/>
        </w:rPr>
        <w:t xml:space="preserve">Набавка </w:t>
      </w:r>
      <w:r>
        <w:rPr>
          <w:b/>
          <w:i/>
        </w:rPr>
        <w:t>Хигијенских производа</w:t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ind w:firstLine="708"/>
        <w:jc w:val="both"/>
        <w:rPr/>
      </w:pPr>
      <w:r>
        <w:rPr>
          <w:b/>
          <w:lang w:val="sr-CS"/>
        </w:rPr>
        <w:t xml:space="preserve"> </w:t>
      </w:r>
      <w:r>
        <w:rPr>
          <w:b/>
          <w:lang w:val="sr-CS"/>
        </w:rPr>
        <w:t>Назив и адреса наручиоца:</w:t>
      </w:r>
      <w:r>
        <w:rPr>
          <w:lang w:val="sr-CS"/>
        </w:rPr>
        <w:t xml:space="preserve"> „Дом здравља Кањижа, Карађорђева 53., Кањижа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u w:val="single"/>
          <w:lang w:val="sr-CS"/>
        </w:rPr>
      </w:pPr>
      <w:r>
        <w:rPr>
          <w:b/>
          <w:lang w:val="sr-CS"/>
        </w:rPr>
        <w:t xml:space="preserve"> </w:t>
      </w:r>
      <w:r>
        <w:rPr>
          <w:b/>
          <w:u w:val="single"/>
          <w:lang w:val="sr-CS"/>
        </w:rPr>
        <w:t>Предмет и вредност уговора о јавној набавци: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360" w:firstLine="348"/>
        <w:jc w:val="both"/>
        <w:rPr>
          <w:b/>
          <w:b/>
          <w:i/>
          <w:i/>
        </w:rPr>
      </w:pPr>
      <w:r>
        <w:rPr>
          <w:b/>
          <w:i/>
          <w:lang w:val="sr-CS"/>
        </w:rPr>
        <w:t>Јавна набавка мале вредности – набавка хигијенских производа</w:t>
      </w:r>
    </w:p>
    <w:p>
      <w:pPr>
        <w:pStyle w:val="Normal"/>
        <w:ind w:left="360" w:firstLine="348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firstLine="360"/>
        <w:jc w:val="both"/>
        <w:rPr>
          <w:lang w:val="sr-CS"/>
        </w:rPr>
      </w:pPr>
      <w:r>
        <w:rPr>
          <w:lang w:val="sr-CS"/>
        </w:rPr>
        <w:t xml:space="preserve">Број покретања: </w:t>
      </w:r>
      <w:r>
        <w:rPr/>
        <w:t>Р-935/2016</w:t>
      </w:r>
      <w:r>
        <w:rPr>
          <w:lang w:val="sr-CS"/>
        </w:rPr>
        <w:t xml:space="preserve">. од </w:t>
      </w:r>
      <w:r>
        <w:rPr/>
        <w:t>25.10.2016</w:t>
      </w:r>
      <w:r>
        <w:rPr>
          <w:lang w:val="sr-CS"/>
        </w:rPr>
        <w:t xml:space="preserve">. године наручиоца Дома здравља Кањижа. </w:t>
      </w:r>
    </w:p>
    <w:p>
      <w:pPr>
        <w:pStyle w:val="Normal"/>
        <w:ind w:firstLine="36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firstLine="708"/>
        <w:jc w:val="both"/>
        <w:rPr>
          <w:b/>
          <w:b/>
          <w:lang w:val="sr-CS"/>
        </w:rPr>
      </w:pPr>
      <w:r>
        <w:rPr>
          <w:b/>
          <w:lang w:val="sr-CS"/>
        </w:rPr>
        <w:t>П</w:t>
      </w:r>
      <w:r>
        <w:rPr>
          <w:b/>
        </w:rPr>
        <w:t>роцењен</w:t>
      </w:r>
      <w:r>
        <w:rPr>
          <w:b/>
          <w:lang w:val="sr-CS"/>
        </w:rPr>
        <w:t>а</w:t>
      </w:r>
      <w:r>
        <w:rPr>
          <w:b/>
          <w:lang w:val="sr-Latn-CS"/>
        </w:rPr>
        <w:t xml:space="preserve"> </w:t>
      </w:r>
      <w:r>
        <w:rPr>
          <w:b/>
        </w:rPr>
        <w:t>вредност</w:t>
      </w:r>
      <w:r>
        <w:rPr>
          <w:b/>
          <w:lang w:val="sr-CS"/>
        </w:rPr>
        <w:t xml:space="preserve"> јавне набавке</w:t>
      </w:r>
      <w:r>
        <w:rPr>
          <w:b/>
          <w:lang w:val="sr-Latn-CS"/>
        </w:rPr>
        <w:t xml:space="preserve"> </w:t>
      </w:r>
      <w:r>
        <w:rPr>
          <w:b/>
          <w:lang w:val="sr-CS"/>
        </w:rPr>
        <w:t>износи:</w:t>
      </w:r>
      <w:r>
        <w:rPr>
          <w:b/>
        </w:rPr>
        <w:t xml:space="preserve"> 708.000,00 </w:t>
      </w:r>
      <w:r>
        <w:rPr>
          <w:b/>
          <w:lang w:val="sr-Latn-CS"/>
        </w:rPr>
        <w:t xml:space="preserve"> </w:t>
      </w:r>
      <w:bookmarkStart w:id="0" w:name="_GoBack"/>
      <w:bookmarkEnd w:id="0"/>
      <w:r>
        <w:rPr>
          <w:b/>
        </w:rPr>
        <w:t>динара без ПДВ</w:t>
      </w:r>
      <w:r>
        <w:rPr>
          <w:b/>
          <w:lang w:val="sr-CS"/>
        </w:rPr>
        <w:t>-а.</w:t>
      </w:r>
    </w:p>
    <w:p>
      <w:pPr>
        <w:pStyle w:val="Normal"/>
        <w:ind w:firstLine="708"/>
        <w:jc w:val="both"/>
        <w:rPr>
          <w:b/>
          <w:b/>
          <w:lang w:val="sr-CS"/>
        </w:rPr>
      </w:pPr>
      <w:r>
        <w:rPr>
          <w:b/>
          <w:lang w:val="sr-CS"/>
        </w:rPr>
        <w:t>Процењена вредност по партијама:</w:t>
      </w:r>
    </w:p>
    <w:p>
      <w:pPr>
        <w:pStyle w:val="Normal"/>
        <w:ind w:firstLine="708"/>
        <w:jc w:val="both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/>
          <w:lang w:val="sr-CS"/>
        </w:rPr>
      </w:pPr>
      <w:r>
        <w:rPr>
          <w:rFonts w:ascii="Times New Roman" w:hAnsi="Times New Roman"/>
          <w:b/>
          <w:lang w:val="sr-CS"/>
        </w:rPr>
        <w:t xml:space="preserve">ПАРТИЈА: </w:t>
      </w:r>
      <w:r>
        <w:rPr>
          <w:rFonts w:ascii="Times New Roman" w:hAnsi="Times New Roman"/>
          <w:b/>
        </w:rPr>
        <w:t>248.000,00. дин. без ПДВ.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/>
          <w:lang w:val="sr-CS"/>
        </w:rPr>
      </w:pPr>
      <w:r>
        <w:rPr>
          <w:rFonts w:ascii="Times New Roman" w:hAnsi="Times New Roman"/>
          <w:b/>
        </w:rPr>
        <w:t>ПАРТИЈА: 460.000,00  дин без ПДВ.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У поступку јавне набавке мале вредности Набавке</w:t>
      </w:r>
      <w:r>
        <w:rPr/>
        <w:t xml:space="preserve"> хигијенских производа </w:t>
      </w:r>
      <w:r>
        <w:rPr>
          <w:lang w:val="sr-C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>
      <w:pPr>
        <w:pStyle w:val="Normal"/>
        <w:ind w:left="360" w:hanging="0"/>
        <w:jc w:val="both"/>
        <w:rPr>
          <w:lang w:val="sr-CS"/>
        </w:rPr>
      </w:pPr>
      <w:r>
        <w:rPr>
          <w:lang w:val="sr-CS"/>
        </w:rPr>
      </w:r>
    </w:p>
    <w:p>
      <w:pPr>
        <w:pStyle w:val="Szvegtrzs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  <w:lang w:val="sr-CS"/>
        </w:rPr>
        <w:t xml:space="preserve"> (</w:t>
      </w:r>
      <w:r>
        <w:rPr>
          <w:rFonts w:ascii="Times New Roman" w:hAnsi="Times New Roman"/>
          <w:sz w:val="32"/>
          <w:szCs w:val="32"/>
        </w:rPr>
        <w:t>пет</w:t>
      </w:r>
      <w:r>
        <w:rPr>
          <w:rFonts w:ascii="Times New Roman" w:hAnsi="Times New Roman"/>
          <w:sz w:val="32"/>
          <w:szCs w:val="32"/>
          <w:lang w:val="sr-CS"/>
        </w:rPr>
        <w:t>)</w:t>
      </w:r>
    </w:p>
    <w:p>
      <w:pPr>
        <w:pStyle w:val="Normal"/>
        <w:ind w:left="360" w:firstLine="348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firstLine="708"/>
        <w:jc w:val="both"/>
        <w:rPr>
          <w:lang w:val="sr-CS"/>
        </w:rPr>
      </w:pPr>
      <w:r>
        <w:rPr/>
        <w:t>П</w:t>
      </w:r>
      <w:r>
        <w:rPr>
          <w:lang w:val="sr-CS"/>
        </w:rPr>
        <w:t>ристигле п</w:t>
      </w:r>
      <w:r>
        <w:rPr/>
        <w:t>онуд</w:t>
      </w:r>
      <w:r>
        <w:rPr>
          <w:lang w:val="sr-CS"/>
        </w:rPr>
        <w:t>е</w:t>
      </w:r>
      <w:r>
        <w:rPr/>
        <w:t>понуђача</w:t>
      </w:r>
      <w:r>
        <w:rPr>
          <w:lang w:val="sr-CS"/>
        </w:rPr>
        <w:t>:</w:t>
      </w:r>
    </w:p>
    <w:p>
      <w:pPr>
        <w:pStyle w:val="Normal"/>
        <w:ind w:firstLine="708"/>
        <w:jc w:val="both"/>
        <w:rPr>
          <w:lang w:val="sr-CS"/>
        </w:rPr>
      </w:pPr>
      <w:r>
        <w:rPr>
          <w:lang w:val="sr-CS"/>
        </w:rPr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„</w:t>
      </w:r>
      <w:r>
        <w:rPr>
          <w:rFonts w:ascii="Times New Roman" w:hAnsi="Times New Roman"/>
        </w:rPr>
        <w:t xml:space="preserve">DELTAGRAF“ DOO., Београдски пут 29., 11300 СМЕДЕРЕВО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MEDICINSKI DEPO PLUS“ DOO.,Ново Насеље II., 21000 НОВИ САД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„</w:t>
      </w:r>
      <w:r>
        <w:rPr>
          <w:rFonts w:ascii="Times New Roman" w:hAnsi="Times New Roman"/>
        </w:rPr>
        <w:t>BIGZ NET“ DOO., Булевар Војводе Мишића 17., 11000 БЕОГРАД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„</w:t>
      </w:r>
      <w:r>
        <w:rPr>
          <w:rFonts w:ascii="Times New Roman" w:hAnsi="Times New Roman"/>
        </w:rPr>
        <w:t>HELENA GRAF“ DOO., Иве Лоле Рибара 28., 23000 ЗРЕЊАНИН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/>
          <w:lang w:val="sr-CS"/>
        </w:rPr>
      </w:pPr>
      <w:r>
        <w:rPr>
          <w:rFonts w:ascii="Times New Roman" w:hAnsi="Times New Roman"/>
          <w:lang w:val="sr-CS"/>
        </w:rPr>
        <w:t>„</w:t>
      </w:r>
      <w:r>
        <w:rPr>
          <w:rFonts w:ascii="Times New Roman" w:hAnsi="Times New Roman"/>
        </w:rPr>
        <w:t>MEDICAL SHOP“ DOO., Бранимира Чосића 4., 21000 НОВИ САД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rPr>
          <w:lang w:val="sr-CS"/>
        </w:rPr>
      </w:pPr>
      <w:r>
        <w:rPr>
          <w:lang w:val="sr-CS"/>
        </w:rPr>
        <w:t>Неблаговремених понуда није било.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>
      <w:pPr>
        <w:pStyle w:val="Normal"/>
        <w:jc w:val="both"/>
        <w:rPr>
          <w:color w:val="000000"/>
          <w:lang w:val="sr-CS"/>
        </w:rPr>
      </w:pPr>
      <w:r>
        <w:rPr>
          <w:color w:val="000000"/>
          <w:lang w:val="sr-CS"/>
        </w:rPr>
        <w:t xml:space="preserve">Дом здравља </w:t>
      </w:r>
      <w:r>
        <w:rPr>
          <w:color w:val="000000"/>
        </w:rPr>
        <w:t>Кањижа</w:t>
      </w:r>
      <w:r>
        <w:rPr>
          <w:color w:val="000000"/>
          <w:lang w:val="sr-CS"/>
        </w:rPr>
        <w:t xml:space="preserve"> ће доделити уговор применом критеријума </w:t>
      </w:r>
      <w:r>
        <w:rPr>
          <w:b/>
          <w:bCs/>
          <w:color w:val="000000"/>
          <w:lang w:val="sr-CS"/>
        </w:rPr>
        <w:t>„економски најповољнија понуда“.</w:t>
      </w:r>
      <w:r>
        <w:rPr>
          <w:color w:val="000000"/>
          <w:lang w:val="sr-CS"/>
        </w:rPr>
        <w:t xml:space="preserve"> </w:t>
      </w:r>
    </w:p>
    <w:p>
      <w:pPr>
        <w:pStyle w:val="Normal"/>
        <w:rPr>
          <w:bCs/>
          <w:color w:val="000000"/>
          <w:lang w:val="sr-CS"/>
        </w:rPr>
      </w:pPr>
      <w:r>
        <w:rPr>
          <w:color w:val="000000"/>
          <w:lang w:val="sr-CS"/>
        </w:rPr>
        <w:t>Оцењивање и рангирање понуда заснива се на следећим елементима критеријума „</w:t>
      </w:r>
      <w:r>
        <w:rPr>
          <w:bCs/>
          <w:color w:val="000000"/>
          <w:lang w:val="sr-CS"/>
        </w:rPr>
        <w:t>економски најповољнија понуда</w:t>
      </w:r>
    </w:p>
    <w:p>
      <w:pPr>
        <w:pStyle w:val="Normal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Latn-CS"/>
        </w:rPr>
        <w:t xml:space="preserve">1./ </w:t>
      </w:r>
      <w:r>
        <w:rPr>
          <w:lang w:val="sr-CS"/>
        </w:rPr>
        <w:t>ЦЕНА</w:t>
      </w:r>
      <w:r>
        <w:rPr>
          <w:lang w:val="sr-Latn-CS"/>
        </w:rPr>
        <w:tab/>
        <w:tab/>
        <w:tab/>
        <w:tab/>
      </w:r>
      <w:r>
        <w:rPr>
          <w:lang w:val="sr-CS"/>
        </w:rPr>
        <w:tab/>
        <w:t>8</w:t>
      </w:r>
      <w:r>
        <w:rPr/>
        <w:t>0</w:t>
      </w:r>
      <w:r>
        <w:rPr>
          <w:lang w:val="sr-Latn-CS"/>
        </w:rPr>
        <w:t xml:space="preserve"> </w:t>
      </w:r>
      <w:r>
        <w:rPr>
          <w:lang w:val="sr-CS"/>
        </w:rPr>
        <w:t>пондера</w:t>
      </w:r>
    </w:p>
    <w:p>
      <w:pPr>
        <w:pStyle w:val="Normal"/>
        <w:pBdr>
          <w:bottom w:val="single" w:sz="12" w:space="1" w:color="00000A"/>
        </w:pBdr>
        <w:jc w:val="both"/>
        <w:rPr>
          <w:lang w:val="sr-CS"/>
        </w:rPr>
      </w:pPr>
      <w:r>
        <w:rPr>
          <w:lang w:val="sr-CS"/>
        </w:rPr>
        <w:t>2</w:t>
      </w:r>
      <w:r>
        <w:rPr>
          <w:lang w:val="sr-Latn-CS"/>
        </w:rPr>
        <w:t xml:space="preserve">./ </w:t>
      </w:r>
      <w:r>
        <w:rPr>
          <w:lang w:val="sr-CS"/>
        </w:rPr>
        <w:t>РОК ПЛАЋАЊА</w:t>
      </w:r>
      <w:r>
        <w:rPr>
          <w:lang w:val="sr-Latn-CS"/>
        </w:rPr>
        <w:tab/>
        <w:tab/>
        <w:tab/>
      </w:r>
      <w:r>
        <w:rPr>
          <w:lang w:val="sr-CS"/>
        </w:rPr>
        <w:tab/>
      </w:r>
      <w:r>
        <w:rPr>
          <w:lang w:val="sr-Latn-CS"/>
        </w:rPr>
        <w:t xml:space="preserve">10 </w:t>
      </w:r>
      <w:r>
        <w:rPr>
          <w:lang w:val="sr-CS"/>
        </w:rPr>
        <w:t>пондера</w:t>
      </w:r>
    </w:p>
    <w:p>
      <w:pPr>
        <w:pStyle w:val="Normal"/>
        <w:pBdr>
          <w:bottom w:val="single" w:sz="12" w:space="1" w:color="00000A"/>
        </w:pBdr>
        <w:jc w:val="both"/>
        <w:rPr>
          <w:lang w:val="sr-CS"/>
        </w:rPr>
      </w:pPr>
      <w:r>
        <w:rPr>
          <w:lang w:val="sr-CS"/>
        </w:rPr>
        <w:t>3./ РОК ИСПОРУКЕ</w:t>
        <w:tab/>
        <w:tab/>
        <w:tab/>
        <w:tab/>
      </w:r>
      <w:r>
        <w:rPr/>
        <w:t>10</w:t>
      </w:r>
      <w:r>
        <w:rPr>
          <w:lang w:val="sr-CS"/>
        </w:rPr>
        <w:t xml:space="preserve"> пондера</w:t>
      </w:r>
    </w:p>
    <w:p>
      <w:pPr>
        <w:pStyle w:val="Normal"/>
        <w:pBdr>
          <w:bottom w:val="single" w:sz="12" w:space="1" w:color="00000A"/>
        </w:pBdr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b/>
          <w:b/>
          <w:lang w:val="sr-CS"/>
        </w:rPr>
      </w:pPr>
      <w:r>
        <w:rPr>
          <w:b/>
          <w:lang w:val="sr-CS"/>
        </w:rPr>
        <w:t>УКУПНО</w:t>
      </w:r>
      <w:r>
        <w:rPr>
          <w:b/>
          <w:lang w:val="sr-Latn-CS"/>
        </w:rPr>
        <w:t>:</w:t>
        <w:tab/>
        <w:tab/>
        <w:tab/>
        <w:t xml:space="preserve">            </w:t>
      </w:r>
      <w:r>
        <w:rPr>
          <w:b/>
          <w:lang w:val="sr-CS"/>
        </w:rPr>
        <w:tab/>
        <w:t xml:space="preserve">            </w:t>
      </w:r>
      <w:r>
        <w:rPr>
          <w:b/>
          <w:lang w:val="sr-Latn-CS"/>
        </w:rPr>
        <w:t xml:space="preserve">100 </w:t>
      </w:r>
      <w:r>
        <w:rPr>
          <w:b/>
          <w:lang w:val="sr-CS"/>
        </w:rPr>
        <w:t>ПОНДЕРА</w:t>
      </w:r>
    </w:p>
    <w:p>
      <w:pPr>
        <w:pStyle w:val="Normal"/>
        <w:jc w:val="both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both"/>
        <w:rPr>
          <w:b/>
          <w:b/>
          <w:u w:val="single"/>
          <w:lang w:val="sr-CS"/>
        </w:rPr>
      </w:pPr>
      <w:r>
        <w:rPr>
          <w:b/>
          <w:u w:val="single"/>
          <w:lang w:val="sr-CS"/>
        </w:rPr>
        <w:t>КРИТЕРИЈУМ</w:t>
      </w:r>
      <w:r>
        <w:rPr>
          <w:b/>
          <w:u w:val="single"/>
          <w:lang w:val="sr-Latn-CS"/>
        </w:rPr>
        <w:t xml:space="preserve"> 1. – </w:t>
      </w:r>
      <w:r>
        <w:rPr>
          <w:b/>
          <w:u w:val="single"/>
          <w:lang w:val="sr-CS"/>
        </w:rPr>
        <w:t>ЦЕНА</w:t>
      </w:r>
      <w:r>
        <w:rPr>
          <w:b/>
          <w:u w:val="single"/>
          <w:lang w:val="sr-Latn-CS"/>
        </w:rPr>
        <w:tab/>
        <w:tab/>
        <w:tab/>
      </w:r>
      <w:r>
        <w:rPr>
          <w:b/>
          <w:u w:val="single"/>
          <w:lang w:val="sr-CS"/>
        </w:rPr>
        <w:tab/>
        <w:t>8</w:t>
      </w:r>
      <w:r>
        <w:rPr>
          <w:b/>
          <w:u w:val="single"/>
        </w:rPr>
        <w:t>0</w:t>
      </w:r>
      <w:r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CS"/>
        </w:rPr>
        <w:t>пондера</w:t>
      </w:r>
    </w:p>
    <w:p>
      <w:pPr>
        <w:pStyle w:val="Normal"/>
        <w:jc w:val="both"/>
        <w:rPr>
          <w:b/>
          <w:b/>
          <w:u w:val="single"/>
          <w:lang w:val="sr-CS"/>
        </w:rPr>
      </w:pPr>
      <w:r>
        <w:rPr>
          <w:b/>
          <w:u w:val="single"/>
          <w:lang w:val="sr-CS"/>
        </w:rPr>
      </w:r>
    </w:p>
    <w:p>
      <w:pPr>
        <w:pStyle w:val="Normal"/>
        <w:jc w:val="both"/>
        <w:rPr>
          <w:b/>
          <w:b/>
          <w:u w:val="single"/>
          <w:lang w:val="sr-CS"/>
        </w:rPr>
      </w:pPr>
      <w:r>
        <w:rPr>
          <w:b/>
          <w:u w:val="single"/>
          <w:lang w:val="sr-CS"/>
        </w:rPr>
        <w:t xml:space="preserve">Најнижа коначна вредност понуде </w:t>
      </w:r>
      <w:r>
        <w:rPr>
          <w:b/>
          <w:u w:val="single"/>
          <w:lang w:val="sr-Latn-CS"/>
        </w:rPr>
        <w:t xml:space="preserve">X </w:t>
      </w:r>
      <w:r>
        <w:rPr>
          <w:b/>
          <w:u w:val="single"/>
          <w:lang w:val="sr-CS"/>
        </w:rPr>
        <w:t>максимални број поена (8</w:t>
      </w:r>
      <w:r>
        <w:rPr>
          <w:b/>
          <w:u w:val="single"/>
        </w:rPr>
        <w:t>0</w:t>
      </w:r>
      <w:r>
        <w:rPr>
          <w:b/>
          <w:u w:val="single"/>
          <w:lang w:val="sr-CS"/>
        </w:rPr>
        <w:t xml:space="preserve"> поена)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ab/>
        <w:tab/>
        <w:t xml:space="preserve">     понуђена коначна вредност понуде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ListParagraph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</w:r>
    </w:p>
    <w:p>
      <w:pPr>
        <w:pStyle w:val="Normal"/>
        <w:jc w:val="both"/>
        <w:rPr>
          <w:b/>
          <w:b/>
          <w:u w:val="single"/>
          <w:lang w:val="sr-CS"/>
        </w:rPr>
      </w:pPr>
      <w:r>
        <w:rPr>
          <w:b/>
          <w:u w:val="single"/>
          <w:lang w:val="sr-CS"/>
        </w:rPr>
        <w:t>КРИТЕРИЈУМ</w:t>
      </w:r>
      <w:r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CS"/>
        </w:rPr>
        <w:t>2</w:t>
      </w:r>
      <w:r>
        <w:rPr>
          <w:b/>
          <w:u w:val="single"/>
          <w:lang w:val="sr-Latn-CS"/>
        </w:rPr>
        <w:t xml:space="preserve">. – </w:t>
      </w:r>
      <w:r>
        <w:rPr>
          <w:b/>
          <w:u w:val="single"/>
          <w:lang w:val="sr-CS"/>
        </w:rPr>
        <w:t>РОК ПЛАЋАЊА</w:t>
      </w:r>
      <w:r>
        <w:rPr>
          <w:b/>
          <w:u w:val="single"/>
          <w:lang w:val="sr-Latn-CS"/>
        </w:rPr>
        <w:tab/>
      </w:r>
      <w:r>
        <w:rPr>
          <w:b/>
          <w:u w:val="single"/>
          <w:lang w:val="sr-CS"/>
        </w:rPr>
        <w:t xml:space="preserve">                           </w:t>
      </w:r>
      <w:r>
        <w:rPr>
          <w:b/>
          <w:u w:val="single"/>
          <w:lang w:val="sr-Latn-CS"/>
        </w:rPr>
        <w:t xml:space="preserve">10 </w:t>
      </w:r>
      <w:r>
        <w:rPr>
          <w:b/>
          <w:u w:val="single"/>
          <w:lang w:val="sr-CS"/>
        </w:rPr>
        <w:t>пондера</w:t>
      </w:r>
    </w:p>
    <w:p>
      <w:pPr>
        <w:pStyle w:val="Normal"/>
        <w:jc w:val="both"/>
        <w:rPr>
          <w:b/>
          <w:b/>
          <w:u w:val="single"/>
          <w:lang w:val="sr-Latn-CS"/>
        </w:rPr>
      </w:pPr>
      <w:r>
        <w:rPr>
          <w:b/>
          <w:u w:val="single"/>
          <w:lang w:val="sr-Latn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Најдужи рок плаћања</w:t>
      </w:r>
      <w:r>
        <w:rPr>
          <w:lang w:val="sr-Latn-CS"/>
        </w:rPr>
        <w:t>........................................</w:t>
      </w:r>
      <w:r>
        <w:rPr>
          <w:lang w:val="sr-CS"/>
        </w:rPr>
        <w:t>...........</w:t>
      </w:r>
      <w:r>
        <w:rPr>
          <w:lang w:val="sr-Latn-CS"/>
        </w:rPr>
        <w:t xml:space="preserve">10 </w:t>
      </w:r>
      <w:r>
        <w:rPr>
          <w:lang w:val="sr-CS"/>
        </w:rPr>
        <w:t>пондера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Сваки следећи</w:t>
      </w:r>
      <w:r>
        <w:rPr>
          <w:lang w:val="sr-Latn-CS"/>
        </w:rPr>
        <w:t>...........................................</w:t>
      </w:r>
      <w:r>
        <w:rPr>
          <w:lang w:val="sr-CS"/>
        </w:rPr>
        <w:t>...........5 пондера мање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b/>
          <w:b/>
          <w:u w:val="single"/>
          <w:lang w:val="sr-CS"/>
        </w:rPr>
      </w:pPr>
      <w:r>
        <w:rPr>
          <w:b/>
          <w:u w:val="single"/>
          <w:lang w:val="sr-CS"/>
        </w:rPr>
        <w:t>КРИТЕРИЈУМ</w:t>
      </w:r>
      <w:r>
        <w:rPr>
          <w:b/>
          <w:u w:val="single"/>
          <w:lang w:val="sr-Latn-CS"/>
        </w:rPr>
        <w:t xml:space="preserve"> 3. – </w:t>
      </w:r>
      <w:r>
        <w:rPr>
          <w:b/>
          <w:u w:val="single"/>
          <w:lang w:val="sr-CS"/>
        </w:rPr>
        <w:t>РОК ИСПОРУКЕ</w:t>
      </w:r>
      <w:r>
        <w:rPr>
          <w:b/>
          <w:u w:val="single"/>
          <w:lang w:val="sr-Latn-CS"/>
        </w:rPr>
        <w:tab/>
      </w:r>
      <w:r>
        <w:rPr>
          <w:b/>
          <w:u w:val="single"/>
          <w:lang w:val="sr-CS"/>
        </w:rPr>
        <w:t xml:space="preserve">                           </w:t>
      </w:r>
      <w:r>
        <w:rPr>
          <w:b/>
          <w:u w:val="single"/>
        </w:rPr>
        <w:t>10</w:t>
      </w:r>
      <w:r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CS"/>
        </w:rPr>
        <w:t>пондера</w:t>
      </w:r>
    </w:p>
    <w:p>
      <w:pPr>
        <w:pStyle w:val="Normal"/>
        <w:jc w:val="both"/>
        <w:rPr>
          <w:b/>
          <w:b/>
          <w:u w:val="single"/>
          <w:lang w:val="sr-Latn-CS"/>
        </w:rPr>
      </w:pPr>
      <w:r>
        <w:rPr>
          <w:b/>
          <w:u w:val="single"/>
          <w:lang w:val="sr-Latn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Најкрањи рок испоруке</w:t>
      </w:r>
      <w:r>
        <w:rPr>
          <w:lang w:val="sr-Latn-CS"/>
        </w:rPr>
        <w:t>........................................</w:t>
      </w:r>
      <w:r>
        <w:rPr>
          <w:lang w:val="sr-CS"/>
        </w:rPr>
        <w:t>...........</w:t>
      </w:r>
      <w:r>
        <w:rPr>
          <w:lang w:val="sr-Latn-CS"/>
        </w:rPr>
        <w:t xml:space="preserve">10 </w:t>
      </w:r>
      <w:r>
        <w:rPr>
          <w:lang w:val="sr-CS"/>
        </w:rPr>
        <w:t>пондера</w:t>
      </w:r>
    </w:p>
    <w:p>
      <w:pPr>
        <w:pStyle w:val="Normal"/>
        <w:jc w:val="both"/>
        <w:rPr>
          <w:lang w:val="sr-Latn-CS"/>
        </w:rPr>
      </w:pPr>
      <w:r>
        <w:rPr>
          <w:lang w:val="sr-CS"/>
        </w:rPr>
        <w:t>Сваки следећи</w:t>
      </w:r>
      <w:r>
        <w:rPr>
          <w:lang w:val="sr-Latn-CS"/>
        </w:rPr>
        <w:t>...........................................</w:t>
      </w:r>
      <w:r>
        <w:rPr>
          <w:lang w:val="sr-CS"/>
        </w:rPr>
        <w:t>..............5 пондера мање</w:t>
      </w:r>
    </w:p>
    <w:p>
      <w:pPr>
        <w:pStyle w:val="Normal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>Рок испоруке се изражава у данима.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both"/>
        <w:rPr>
          <w:b/>
          <w:b/>
          <w:color w:val="000000"/>
          <w:lang w:val="sr-CS"/>
        </w:rPr>
      </w:pPr>
      <w:r>
        <w:rPr>
          <w:b/>
          <w:color w:val="000000"/>
          <w:lang w:val="sr-BA"/>
        </w:rPr>
        <w:t>5.21. ДВЕ ИЛИ ВИШЕ ПОНУДА СА ИСТ</w:t>
      </w:r>
      <w:r>
        <w:rPr>
          <w:b/>
          <w:color w:val="000000"/>
          <w:lang w:val="sr-CS"/>
        </w:rPr>
        <w:t>ИМ БРОЈЕМ ПОНДЕРА</w:t>
      </w:r>
    </w:p>
    <w:p>
      <w:pPr>
        <w:pStyle w:val="Normal"/>
        <w:jc w:val="both"/>
        <w:rPr>
          <w:b/>
          <w:b/>
          <w:color w:val="000000"/>
          <w:lang w:val="sr-CS"/>
        </w:rPr>
      </w:pPr>
      <w:r>
        <w:rPr>
          <w:b/>
          <w:color w:val="000000"/>
          <w:lang w:val="sr-CS"/>
        </w:rPr>
      </w:r>
    </w:p>
    <w:p>
      <w:pPr>
        <w:pStyle w:val="Normal"/>
        <w:jc w:val="both"/>
        <w:rPr>
          <w:lang w:val="sr-BA"/>
        </w:rPr>
      </w:pPr>
      <w:r>
        <w:rPr>
          <w:lang w:val="sr-CS"/>
        </w:rPr>
        <w:t>Уколико, две или више понуда имају исти број пондера</w:t>
      </w:r>
      <w:r>
        <w:rPr/>
        <w:t>,</w:t>
      </w:r>
      <w:r>
        <w:rPr>
          <w:lang w:val="sr-CS"/>
        </w:rPr>
        <w:t xml:space="preserve"> </w:t>
      </w:r>
      <w:r>
        <w:rPr>
          <w:lang w:val="sr-BA"/>
        </w:rPr>
        <w:t>предност ће се дати понуђачу који је дао нижу цену.</w:t>
      </w:r>
    </w:p>
    <w:p>
      <w:pPr>
        <w:pStyle w:val="Default"/>
        <w:ind w:right="0" w:hanging="0"/>
        <w:rPr>
          <w:rFonts w:ascii="Times New Roman" w:hAnsi="Times New Roman"/>
          <w:b/>
          <w:b/>
          <w:lang w:val="sr-CS"/>
        </w:rPr>
      </w:pPr>
      <w:r>
        <w:rPr>
          <w:rFonts w:ascii="Times New Roman" w:hAnsi="Times New Roman"/>
          <w:b/>
          <w:lang w:val="sr-CS"/>
        </w:rPr>
      </w:r>
    </w:p>
    <w:p>
      <w:pPr>
        <w:pStyle w:val="Default"/>
        <w:ind w:right="0" w:hanging="0"/>
        <w:rPr>
          <w:rFonts w:ascii="Times New Roman" w:hAnsi="Times New Roman"/>
          <w:b/>
          <w:b/>
          <w:lang w:val="sr-CS"/>
        </w:rPr>
      </w:pPr>
      <w:r>
        <w:rPr>
          <w:rFonts w:ascii="Times New Roman" w:hAnsi="Times New Roman"/>
          <w:b/>
          <w:lang w:val="sr-CS"/>
        </w:rPr>
        <w:t>Елементи критеријума по понуђачу:</w:t>
      </w:r>
    </w:p>
    <w:p>
      <w:pPr>
        <w:pStyle w:val="Default"/>
        <w:ind w:right="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Default"/>
        <w:ind w:right="0" w:hanging="0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ПАРТИЈА 1.</w:t>
      </w:r>
    </w:p>
    <w:p>
      <w:pPr>
        <w:pStyle w:val="Default"/>
        <w:ind w:right="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1/ „</w:t>
      </w:r>
      <w:r>
        <w:rPr>
          <w:rFonts w:ascii="Times New Roman" w:hAnsi="Times New Roman"/>
        </w:rPr>
        <w:t>DELTAGRAF“ DOO., Београдски пут 29., 11300 СМЕДЕРЕВО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Цена:</w:t>
      </w:r>
      <w:r>
        <w:rPr>
          <w:rFonts w:ascii="Times New Roman" w:hAnsi="Times New Roman"/>
        </w:rPr>
        <w:t xml:space="preserve"> 249.805,00 динара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Рок плаћања</w:t>
      </w:r>
      <w:r>
        <w:rPr>
          <w:rFonts w:ascii="Times New Roman" w:hAnsi="Times New Roman"/>
        </w:rPr>
        <w:t>: 60 дана</w:t>
      </w:r>
    </w:p>
    <w:p>
      <w:pPr>
        <w:pStyle w:val="Default"/>
        <w:ind w:right="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Рок испоруке</w:t>
      </w:r>
      <w:r>
        <w:rPr>
          <w:rFonts w:ascii="Times New Roman" w:hAnsi="Times New Roman"/>
        </w:rPr>
        <w:t>: 1 дан</w:t>
      </w:r>
    </w:p>
    <w:p>
      <w:pPr>
        <w:pStyle w:val="Default"/>
        <w:ind w:right="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/>
      </w:pPr>
      <w:r>
        <w:rPr>
          <w:b/>
        </w:rPr>
        <w:t xml:space="preserve">2/ </w:t>
      </w:r>
      <w:r>
        <w:rPr/>
        <w:t>„MEDICINSKI DEPO PLUS“ DOO.,Ново Насеље II., 21000 НОВИ САД</w:t>
      </w:r>
    </w:p>
    <w:p>
      <w:pPr>
        <w:pStyle w:val="Normal"/>
        <w:jc w:val="both"/>
        <w:rPr/>
      </w:pPr>
      <w:r>
        <w:rPr/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Цена:</w:t>
      </w:r>
      <w:r>
        <w:rPr>
          <w:rFonts w:ascii="Times New Roman" w:hAnsi="Times New Roman"/>
        </w:rPr>
        <w:t xml:space="preserve"> 217.568,00 динара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Рок плаћања</w:t>
      </w:r>
      <w:r>
        <w:rPr>
          <w:rFonts w:ascii="Times New Roman" w:hAnsi="Times New Roman"/>
        </w:rPr>
        <w:t>: 90 дана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Рок испоруке</w:t>
      </w:r>
      <w:r>
        <w:rPr>
          <w:rFonts w:ascii="Times New Roman" w:hAnsi="Times New Roman"/>
        </w:rPr>
        <w:t>: 1 дан</w:t>
      </w:r>
    </w:p>
    <w:p>
      <w:pPr>
        <w:pStyle w:val="Normal"/>
        <w:jc w:val="both"/>
        <w:rPr/>
      </w:pPr>
      <w:r>
        <w:rPr>
          <w:b/>
        </w:rPr>
        <w:t>3</w:t>
      </w:r>
      <w:r>
        <w:rPr/>
        <w:t xml:space="preserve">/ </w:t>
      </w:r>
      <w:r>
        <w:rPr>
          <w:lang w:val="sr-CS"/>
        </w:rPr>
        <w:t>„</w:t>
      </w:r>
      <w:r>
        <w:rPr/>
        <w:t>BIGZ NET“ DOO., Булевар Војводе Мишића 17., 11000 БЕОГРАД</w:t>
      </w:r>
    </w:p>
    <w:p>
      <w:pPr>
        <w:pStyle w:val="Normal"/>
        <w:jc w:val="both"/>
        <w:rPr/>
      </w:pPr>
      <w:r>
        <w:rPr/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Цена:</w:t>
      </w:r>
      <w:r>
        <w:rPr>
          <w:rFonts w:ascii="Times New Roman" w:hAnsi="Times New Roman"/>
        </w:rPr>
        <w:t xml:space="preserve"> 392.199,70,00 динара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Рок плаћања</w:t>
      </w:r>
      <w:r>
        <w:rPr>
          <w:rFonts w:ascii="Times New Roman" w:hAnsi="Times New Roman"/>
        </w:rPr>
        <w:t>: 15 дана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Рок испоруке</w:t>
      </w:r>
      <w:r>
        <w:rPr>
          <w:rFonts w:ascii="Times New Roman" w:hAnsi="Times New Roman"/>
        </w:rPr>
        <w:t>: 7 дана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lang w:val="sr-CS"/>
        </w:rPr>
      </w:pPr>
      <w:r>
        <w:rPr>
          <w:b/>
        </w:rPr>
        <w:t>4</w:t>
      </w:r>
      <w:r>
        <w:rPr/>
        <w:t xml:space="preserve">/ </w:t>
      </w:r>
      <w:r>
        <w:rPr>
          <w:lang w:val="sr-CS"/>
        </w:rPr>
        <w:t>„</w:t>
      </w:r>
      <w:r>
        <w:rPr/>
        <w:t>HELENA GRAF“ DOO., Иве Лоле Рибара 28., 23000 ЗРЕЊАНИН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Цена:</w:t>
      </w:r>
      <w:r>
        <w:rPr>
          <w:rFonts w:ascii="Times New Roman" w:hAnsi="Times New Roman"/>
        </w:rPr>
        <w:t xml:space="preserve"> 312.332,50 динара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Рок плаћања</w:t>
      </w:r>
      <w:r>
        <w:rPr>
          <w:rFonts w:ascii="Times New Roman" w:hAnsi="Times New Roman"/>
        </w:rPr>
        <w:t>: 90 дана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Рок испоруке</w:t>
      </w:r>
      <w:r>
        <w:rPr>
          <w:rFonts w:ascii="Times New Roman" w:hAnsi="Times New Roman"/>
        </w:rPr>
        <w:t>: 1 дан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ind w:right="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 xml:space="preserve">Пошто су добављачи „Делтаграф“, „Бигз Нет“ и „Хелена Граф“ у својој понуди понудили укупну цену, која је већа од процењене вредности  за ту партију, њихове понуде су </w:t>
      </w:r>
      <w:r>
        <w:rPr>
          <w:rFonts w:ascii="Times New Roman" w:hAnsi="Times New Roman"/>
          <w:b/>
          <w:u w:val="single"/>
        </w:rPr>
        <w:t>Неприхватљиве.</w:t>
      </w:r>
    </w:p>
    <w:p>
      <w:pPr>
        <w:pStyle w:val="Default"/>
        <w:ind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Представник понуђача „Хелена Граф“, ко је био присутан на отварању понуда, позивао се на чињеницу да су понуђачи „Делтаграф“, и „Медицински Депо Плус“ нису узели у обзир измене ставке 25. прве партије и да нису приложили поменуту измену. </w:t>
      </w:r>
    </w:p>
    <w:p>
      <w:pPr>
        <w:pStyle w:val="Default"/>
        <w:ind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Наручилац није вршио измену спецификације, него само дао </w:t>
      </w:r>
      <w:r>
        <w:rPr>
          <w:rFonts w:ascii="Times New Roman" w:hAnsi="Times New Roman"/>
          <w:b/>
        </w:rPr>
        <w:t>појашњење</w:t>
      </w:r>
      <w:r>
        <w:rPr>
          <w:rFonts w:ascii="Times New Roman" w:hAnsi="Times New Roman"/>
        </w:rPr>
        <w:t xml:space="preserve"> на постављено питање понуђача у вези ставке бр. 25. прве партије дана 28.10.2016. године. У том случају понуђач није у обавези да приложи измену, </w:t>
      </w:r>
      <w:r>
        <w:rPr>
          <w:rFonts w:ascii="Times New Roman" w:hAnsi="Times New Roman"/>
          <w:b/>
        </w:rPr>
        <w:t>јер измене није било</w:t>
      </w:r>
      <w:r>
        <w:rPr>
          <w:rFonts w:ascii="Times New Roman" w:hAnsi="Times New Roman"/>
        </w:rPr>
        <w:t>. Понуђач „Медицински Депо Плус“ је дао понуду за ставку 25. узимајући у обзир горе поменуто појашњење.</w:t>
      </w:r>
    </w:p>
    <w:p>
      <w:pPr>
        <w:pStyle w:val="Default"/>
        <w:ind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ind w:right="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 xml:space="preserve">Према горе написаном комисија предлаже директору Дома здравља Кањижа да се уговор за Партију 1. закључи са понуђачем: </w:t>
      </w:r>
      <w:r>
        <w:rPr>
          <w:rFonts w:ascii="Times New Roman" w:hAnsi="Times New Roman"/>
          <w:b/>
        </w:rPr>
        <w:t>„MEDICINSKI DEPO PLUS“ DOO.,Ново Насеље II., 21000 НОВИ САД</w:t>
      </w:r>
    </w:p>
    <w:p>
      <w:pPr>
        <w:pStyle w:val="Default"/>
        <w:ind w:right="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ПАРТИЈА 2.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1/ </w:t>
      </w:r>
      <w:r>
        <w:rPr/>
        <w:t>„MEDICINSKI DEPO PLUS“ DOO.,Ново Насеље II., 21000 НОВИ САД</w:t>
      </w:r>
    </w:p>
    <w:p>
      <w:pPr>
        <w:pStyle w:val="Normal"/>
        <w:jc w:val="both"/>
        <w:rPr/>
      </w:pPr>
      <w:r>
        <w:rPr/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Цена:</w:t>
      </w:r>
      <w:r>
        <w:rPr>
          <w:rFonts w:ascii="Times New Roman" w:hAnsi="Times New Roman"/>
        </w:rPr>
        <w:t xml:space="preserve"> 304.649,00 динара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Рок плаћања</w:t>
      </w:r>
      <w:r>
        <w:rPr>
          <w:rFonts w:ascii="Times New Roman" w:hAnsi="Times New Roman"/>
        </w:rPr>
        <w:t>: 90 дана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Рок испоруке</w:t>
      </w:r>
      <w:r>
        <w:rPr>
          <w:rFonts w:ascii="Times New Roman" w:hAnsi="Times New Roman"/>
        </w:rPr>
        <w:t>: 1 дан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b/>
        </w:rPr>
        <w:t>2/</w:t>
      </w:r>
      <w:r>
        <w:rPr/>
        <w:t xml:space="preserve"> </w:t>
      </w:r>
      <w:r>
        <w:rPr>
          <w:lang w:val="sr-CS"/>
        </w:rPr>
        <w:t>„</w:t>
      </w:r>
      <w:r>
        <w:rPr/>
        <w:t>MEDICAL SHOP“ DOO., Бранимира Чосића 4., 21000 НОВИ САД</w:t>
      </w:r>
    </w:p>
    <w:p>
      <w:pPr>
        <w:pStyle w:val="Normal"/>
        <w:jc w:val="both"/>
        <w:rPr/>
      </w:pPr>
      <w:r>
        <w:rPr/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Цена:</w:t>
      </w:r>
      <w:r>
        <w:rPr>
          <w:rFonts w:ascii="Times New Roman" w:hAnsi="Times New Roman"/>
        </w:rPr>
        <w:t xml:space="preserve"> 453.300,00 динара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Рок плаћања</w:t>
      </w:r>
      <w:r>
        <w:rPr>
          <w:rFonts w:ascii="Times New Roman" w:hAnsi="Times New Roman"/>
        </w:rPr>
        <w:t>: 45 дана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Рок испоруке</w:t>
      </w:r>
      <w:r>
        <w:rPr>
          <w:rFonts w:ascii="Times New Roman" w:hAnsi="Times New Roman"/>
        </w:rPr>
        <w:t>: 1 дан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Партије 2. понуђач </w:t>
      </w:r>
      <w:r>
        <w:rPr>
          <w:rFonts w:ascii="Times New Roman" w:hAnsi="Times New Roman"/>
          <w:lang w:val="sr-CS"/>
        </w:rPr>
        <w:t>„</w:t>
      </w:r>
      <w:r>
        <w:rPr>
          <w:rFonts w:ascii="Times New Roman" w:hAnsi="Times New Roman"/>
        </w:rPr>
        <w:t>MEDICAL SHOP“ DOO је дао понуду, која у свему одговара постављеним захтевима из конкурсне документације.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Понуђач „MEDICINSKI DEPO PLUS“ DOO је дао понуду која одступа од постављених захтева из конкурсне документације - спецификације у следећем:</w:t>
      </w:r>
    </w:p>
    <w:p>
      <w:pPr>
        <w:pStyle w:val="Default"/>
        <w:ind w:right="0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i/>
          <w:u w:val="single"/>
        </w:rPr>
        <w:t>Редни број 1</w:t>
      </w:r>
      <w:r>
        <w:rPr>
          <w:rFonts w:ascii="Times New Roman" w:hAnsi="Times New Roman"/>
          <w:u w:val="single"/>
        </w:rPr>
        <w:t xml:space="preserve">. 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Течни дезинфицијенс за руке сертификован по ЕН 1500 за 15 секунди</w:t>
      </w:r>
      <w:r>
        <w:rPr>
          <w:rFonts w:ascii="Times New Roman" w:hAnsi="Times New Roman"/>
          <w:b/>
        </w:rPr>
        <w:t>- код понуђача је 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30 секунди</w:t>
      </w:r>
      <w:r>
        <w:rPr>
          <w:rFonts w:ascii="Times New Roman" w:hAnsi="Times New Roman"/>
        </w:rPr>
        <w:t>.</w:t>
      </w:r>
    </w:p>
    <w:p>
      <w:pPr>
        <w:pStyle w:val="Default"/>
        <w:ind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Сертификован по ЕН 12791 за 1 минут – код понуђача је то </w:t>
      </w:r>
      <w:r>
        <w:rPr>
          <w:rFonts w:ascii="Times New Roman" w:hAnsi="Times New Roman"/>
          <w:b/>
        </w:rPr>
        <w:t>1,5 минут</w:t>
      </w:r>
      <w:r>
        <w:rPr>
          <w:rFonts w:ascii="Times New Roman" w:hAnsi="Times New Roman"/>
        </w:rPr>
        <w:t>.</w:t>
      </w:r>
    </w:p>
    <w:p>
      <w:pPr>
        <w:pStyle w:val="Normal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 xml:space="preserve">Редни број 2. </w:t>
      </w:r>
    </w:p>
    <w:p>
      <w:pPr>
        <w:pStyle w:val="Normal"/>
        <w:jc w:val="both"/>
        <w:rPr/>
      </w:pPr>
      <w:r>
        <w:rPr/>
        <w:t xml:space="preserve">– </w:t>
      </w:r>
      <w:r>
        <w:rPr/>
        <w:t xml:space="preserve">Течни лосион за хигијенско прање руку треба да има </w:t>
      </w:r>
      <w:r>
        <w:rPr>
          <w:b/>
        </w:rPr>
        <w:t>GMP сертификат</w:t>
      </w:r>
      <w:r>
        <w:rPr/>
        <w:t xml:space="preserve"> – </w:t>
      </w:r>
      <w:r>
        <w:rPr>
          <w:b/>
        </w:rPr>
        <w:t>понуђач га</w:t>
      </w:r>
      <w:r>
        <w:rPr/>
        <w:t xml:space="preserve"> </w:t>
      </w:r>
      <w:r>
        <w:rPr>
          <w:b/>
        </w:rPr>
        <w:t>није приложио</w:t>
      </w:r>
      <w:r>
        <w:rPr/>
        <w:t>.</w:t>
      </w:r>
    </w:p>
    <w:p>
      <w:pPr>
        <w:pStyle w:val="Normal"/>
        <w:jc w:val="both"/>
        <w:rPr/>
      </w:pPr>
      <w:r>
        <w:rPr/>
        <w:t xml:space="preserve">-Није наведено да се ради о </w:t>
      </w:r>
      <w:r>
        <w:rPr>
          <w:b/>
        </w:rPr>
        <w:t>1л Еуро боци</w:t>
      </w:r>
      <w:r>
        <w:rPr/>
        <w:t>.</w:t>
      </w:r>
    </w:p>
    <w:p>
      <w:pPr>
        <w:pStyle w:val="Normal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Редни број 3.</w:t>
      </w:r>
    </w:p>
    <w:p>
      <w:pPr>
        <w:pStyle w:val="Normal"/>
        <w:jc w:val="both"/>
        <w:rPr/>
      </w:pPr>
      <w:r>
        <w:rPr/>
        <w:t xml:space="preserve">-Средство за мануелно чишћење – треба да има решење АЛИМС-а – понуђач </w:t>
      </w:r>
      <w:r>
        <w:rPr>
          <w:b/>
        </w:rPr>
        <w:t>није приложио решење АЛИМСА</w:t>
      </w:r>
      <w:r>
        <w:rPr/>
        <w:t>.</w:t>
      </w:r>
    </w:p>
    <w:p>
      <w:pPr>
        <w:pStyle w:val="Normal"/>
        <w:jc w:val="both"/>
        <w:rPr>
          <w:b/>
          <w:b/>
          <w:i/>
          <w:i/>
          <w:u w:val="single"/>
          <w:lang w:val="sr-CS"/>
        </w:rPr>
      </w:pPr>
      <w:r>
        <w:rPr>
          <w:b/>
          <w:i/>
          <w:u w:val="single"/>
          <w:lang w:val="sr-CS"/>
        </w:rPr>
        <w:t>Редни број 4.</w:t>
      </w:r>
    </w:p>
    <w:p>
      <w:pPr>
        <w:pStyle w:val="Normal"/>
        <w:jc w:val="both"/>
        <w:rPr/>
      </w:pPr>
      <w:r>
        <w:rPr>
          <w:lang w:val="sr-CS"/>
        </w:rPr>
        <w:t xml:space="preserve">-Средство за брзу дезинфекцију </w:t>
      </w:r>
      <w:r>
        <w:rPr/>
        <w:t xml:space="preserve">– треба да има решење АЛИМС-а – понуђач </w:t>
      </w:r>
      <w:r>
        <w:rPr>
          <w:b/>
        </w:rPr>
        <w:t>није приложио решење АЛИМСА</w:t>
      </w:r>
      <w:r>
        <w:rPr/>
        <w:t>.</w:t>
      </w:r>
    </w:p>
    <w:p>
      <w:pPr>
        <w:pStyle w:val="Normal"/>
        <w:jc w:val="both"/>
        <w:rPr/>
      </w:pPr>
      <w:r>
        <w:rPr/>
        <w:t xml:space="preserve">-Није наведено да се ради о </w:t>
      </w:r>
      <w:r>
        <w:rPr>
          <w:b/>
        </w:rPr>
        <w:t>1л Еуро боци</w:t>
      </w:r>
      <w:r>
        <w:rPr/>
        <w:t>.</w:t>
      </w:r>
    </w:p>
    <w:p>
      <w:pPr>
        <w:pStyle w:val="Normal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 xml:space="preserve">Редни број 5. </w:t>
      </w:r>
    </w:p>
    <w:p>
      <w:pPr>
        <w:pStyle w:val="Normal"/>
        <w:jc w:val="both"/>
        <w:rPr>
          <w:b/>
          <w:b/>
        </w:rPr>
      </w:pPr>
      <w:r>
        <w:rPr/>
        <w:t xml:space="preserve">-Средство за чишћење – спороцидна ефикасност за 60 минута – </w:t>
      </w:r>
      <w:r>
        <w:rPr>
          <w:b/>
        </w:rPr>
        <w:t>код понуђача је то 120 минута.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/>
      </w:pPr>
      <w:r>
        <w:rPr>
          <w:lang w:val="sr-CS"/>
        </w:rPr>
        <w:t xml:space="preserve">Због горе наведеног понуда понуђача </w:t>
      </w:r>
      <w:r>
        <w:rPr/>
        <w:t xml:space="preserve">MEDICINSKI DEPO PLUS“ DOO је </w:t>
      </w:r>
      <w:r>
        <w:rPr>
          <w:b/>
        </w:rPr>
        <w:t>Неодговарајућа.</w:t>
      </w:r>
    </w:p>
    <w:p>
      <w:pPr>
        <w:pStyle w:val="Default"/>
        <w:ind w:right="0" w:hanging="0"/>
        <w:rPr>
          <w:rFonts w:ascii="Times New Roman" w:hAnsi="Times New Roman"/>
          <w:b/>
          <w:b/>
          <w:lang w:val="sr-CS"/>
        </w:rPr>
      </w:pPr>
      <w:r>
        <w:rPr>
          <w:rFonts w:ascii="Times New Roman" w:hAnsi="Times New Roman"/>
          <w:b/>
          <w:lang w:val="sr-CS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На основу извршене стручне оцене понуда, Уговор за јавну набавку бр 10/2016 – Набавка хигијенских производа, закључиће се са понуђачем: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Партија 1.</w:t>
      </w:r>
    </w:p>
    <w:p>
      <w:pPr>
        <w:pStyle w:val="Default"/>
        <w:ind w:right="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MEDICINSKI DEPO PLUS“ DOO.,Ново Насеље II., 21000 НОВИ САД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  <w:i/>
          <w:u w:val="single"/>
        </w:rPr>
        <w:t>Партија 2</w:t>
      </w:r>
      <w:r>
        <w:rPr>
          <w:b/>
        </w:rPr>
        <w:t>.</w:t>
      </w:r>
    </w:p>
    <w:p>
      <w:pPr>
        <w:pStyle w:val="Default"/>
        <w:ind w:right="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lang w:val="sr-CS"/>
        </w:rPr>
        <w:t>„</w:t>
      </w:r>
      <w:r>
        <w:rPr>
          <w:rFonts w:ascii="Times New Roman" w:hAnsi="Times New Roman"/>
          <w:b/>
        </w:rPr>
        <w:t>MEDICAL SHOP“ DOO., Бранимира Чосића 4., 21000 НОВИ САД</w:t>
      </w:r>
    </w:p>
    <w:p>
      <w:pPr>
        <w:pStyle w:val="Default"/>
        <w:ind w:right="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Szvegtrzs"/>
        <w:rPr>
          <w:rFonts w:ascii="Times New Roman" w:hAnsi="Times New Roman"/>
          <w:i/>
          <w:i/>
          <w:sz w:val="28"/>
          <w:szCs w:val="28"/>
          <w:u w:val="single"/>
          <w:lang w:val="sr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S"/>
        </w:rPr>
        <w:t>Поука о правном леку: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i/>
          <w:i/>
        </w:rPr>
      </w:pPr>
      <w:r>
        <w:rPr>
          <w:lang w:val="sr-CS"/>
        </w:rPr>
        <w:t>Против ове одлуке може се поднети захтев за заштиту права Републичкој комисији у року од 5 дана објављивања ове одлуке на сајту УЈН. и на сајту Наручиоца.</w:t>
      </w:r>
      <w:r>
        <w:rPr>
          <w:b/>
          <w:i/>
          <w:lang w:val="hr-HR"/>
        </w:rPr>
        <w:t xml:space="preserve">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  <w:lang w:val="hr-HR"/>
        </w:rPr>
      </w:pPr>
      <w:r>
        <w:rPr>
          <w:b/>
          <w:i/>
          <w:lang w:val="hr-HR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sr-CS"/>
        </w:rPr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CS"/>
        </w:rPr>
        <w:t xml:space="preserve">    в.д. Директор: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ab/>
        <w:tab/>
        <w:tab/>
        <w:tab/>
        <w:tab/>
        <w:tab/>
        <w:tab/>
        <w:t>_________________________</w:t>
      </w:r>
    </w:p>
    <w:p>
      <w:pPr>
        <w:pStyle w:val="Normal"/>
        <w:jc w:val="both"/>
        <w:rPr>
          <w:lang w:val="sr-CS"/>
        </w:rPr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CS"/>
        </w:rPr>
        <w:t xml:space="preserve">          Каролина Ђолаи</w:t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5a2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u-HU" w:eastAsia="hu-HU" w:bidi="ar-SA"/>
    </w:rPr>
  </w:style>
  <w:style w:type="paragraph" w:styleId="Cmsor1">
    <w:name w:val="Címsor 1"/>
    <w:basedOn w:val="Normal"/>
    <w:link w:val="Cmsor1Char"/>
    <w:qFormat/>
    <w:rsid w:val="001f7f2b"/>
    <w:pPr>
      <w:keepNext/>
      <w:widowControl w:val="false"/>
      <w:suppressAutoHyphens w:val="true"/>
      <w:ind w:left="360" w:hanging="0"/>
      <w:jc w:val="both"/>
      <w:outlineLvl w:val="0"/>
    </w:pPr>
    <w:rPr>
      <w:rFonts w:eastAsia="AR PL KaitiM GB" w:cs="Lohit Hindi"/>
      <w:b/>
      <w:bCs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vegtrzsChar" w:customStyle="1">
    <w:name w:val="Szövegtörzs Char"/>
    <w:link w:val="Szvegtrzs"/>
    <w:qFormat/>
    <w:rsid w:val="000b3855"/>
    <w:rPr>
      <w:rFonts w:ascii="Arial" w:hAnsi="Arial"/>
      <w:sz w:val="24"/>
      <w:lang w:val="hr-HR"/>
    </w:rPr>
  </w:style>
  <w:style w:type="character" w:styleId="LfejChar" w:customStyle="1">
    <w:name w:val="Élőfej Char"/>
    <w:basedOn w:val="DefaultParagraphFont"/>
    <w:link w:val="lfej"/>
    <w:uiPriority w:val="99"/>
    <w:qFormat/>
    <w:rsid w:val="00c901ea"/>
    <w:rPr>
      <w:sz w:val="24"/>
      <w:szCs w:val="24"/>
    </w:rPr>
  </w:style>
  <w:style w:type="character" w:styleId="LlbChar" w:customStyle="1">
    <w:name w:val="Élőláb Char"/>
    <w:basedOn w:val="DefaultParagraphFont"/>
    <w:link w:val="llb"/>
    <w:uiPriority w:val="99"/>
    <w:qFormat/>
    <w:rsid w:val="00c901ea"/>
    <w:rPr>
      <w:sz w:val="24"/>
      <w:szCs w:val="24"/>
    </w:rPr>
  </w:style>
  <w:style w:type="character" w:styleId="DefaultChar" w:customStyle="1">
    <w:name w:val="Default Char"/>
    <w:link w:val="Default"/>
    <w:qFormat/>
    <w:rsid w:val="00d601dd"/>
    <w:rPr>
      <w:rFonts w:ascii="Arial" w:hAnsi="Arial" w:eastAsia="Calibri" w:cs="Arial"/>
      <w:color w:val="000000"/>
      <w:sz w:val="24"/>
      <w:szCs w:val="24"/>
      <w:lang w:val="en-US" w:eastAsia="en-US"/>
    </w:rPr>
  </w:style>
  <w:style w:type="character" w:styleId="Cmsor1Char" w:customStyle="1">
    <w:name w:val="Címsor 1 Char"/>
    <w:basedOn w:val="DefaultParagraphFont"/>
    <w:link w:val="Cmsor1"/>
    <w:qFormat/>
    <w:rsid w:val="001f7f2b"/>
    <w:rPr>
      <w:rFonts w:eastAsia="AR PL KaitiM GB" w:cs="Lohit Hindi"/>
      <w:b/>
      <w:bCs/>
      <w:sz w:val="24"/>
      <w:szCs w:val="24"/>
      <w:lang w:eastAsia="zh-CN" w:bidi="hi-IN"/>
    </w:rPr>
  </w:style>
  <w:style w:type="character" w:styleId="SzvegtrzsbehzssalChar" w:customStyle="1">
    <w:name w:val="Szövegtörzs behúzással Char"/>
    <w:basedOn w:val="DefaultParagraphFont"/>
    <w:link w:val="Szvegtrzsbehzssal"/>
    <w:qFormat/>
    <w:rsid w:val="001f7f2b"/>
    <w:rPr>
      <w:sz w:val="24"/>
      <w:szCs w:val="24"/>
      <w:lang w:val="sr-Latn-CS"/>
    </w:rPr>
  </w:style>
  <w:style w:type="character" w:styleId="ListLabel1">
    <w:name w:val="ListLabel 1"/>
    <w:qFormat/>
    <w:rPr>
      <w:rFonts w:eastAsia="Times New Roman" w:cs="Times New Roman"/>
      <w:b w:val="fals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basedOn w:val="Norma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b3855"/>
    <w:pPr>
      <w:spacing w:before="0" w:after="0"/>
      <w:ind w:left="720" w:hanging="0"/>
      <w:contextualSpacing/>
    </w:pPr>
    <w:rPr>
      <w:rFonts w:ascii="Arial" w:hAnsi="Arial"/>
    </w:rPr>
  </w:style>
  <w:style w:type="paragraph" w:styleId="Lfej">
    <w:name w:val="Élőfej"/>
    <w:basedOn w:val="Normal"/>
    <w:link w:val="lfejChar"/>
    <w:uiPriority w:val="99"/>
    <w:unhideWhenUsed/>
    <w:rsid w:val="00c901ea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link w:val="llbChar"/>
    <w:uiPriority w:val="99"/>
    <w:unhideWhenUsed/>
    <w:rsid w:val="00c901ea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link w:val="DefaultChar"/>
    <w:qFormat/>
    <w:rsid w:val="00d601dd"/>
    <w:pPr>
      <w:widowControl/>
      <w:bidi w:val="0"/>
      <w:jc w:val="left"/>
    </w:pPr>
    <w:rPr>
      <w:rFonts w:ascii="Arial" w:hAnsi="Arial" w:eastAsia="Calibri" w:cs="Arial"/>
      <w:color w:val="000000"/>
      <w:sz w:val="24"/>
      <w:szCs w:val="24"/>
      <w:lang w:val="en-US" w:eastAsia="en-US" w:bidi="ar-SA"/>
    </w:rPr>
  </w:style>
  <w:style w:type="paragraph" w:styleId="Szvegtrzsbehzsa">
    <w:name w:val="Szövegtörzs behúzása"/>
    <w:basedOn w:val="Normal"/>
    <w:link w:val="SzvegtrzsbehzssalChar"/>
    <w:rsid w:val="001f7f2b"/>
    <w:pPr>
      <w:ind w:left="540" w:hanging="0"/>
    </w:pPr>
    <w:rPr>
      <w:lang w:val="sr-Latn-CS"/>
    </w:rPr>
  </w:style>
  <w:style w:type="paragraph" w:styleId="Listaszerbekezds1" w:customStyle="1">
    <w:name w:val="Listaszerű bekezdés1"/>
    <w:basedOn w:val="Normal"/>
    <w:qFormat/>
    <w:rsid w:val="001f7f2b"/>
    <w:pPr>
      <w:tabs>
        <w:tab w:val="left" w:pos="708" w:leader="none"/>
      </w:tabs>
      <w:suppressAutoHyphens w:val="true"/>
      <w:spacing w:lineRule="auto" w:line="276" w:before="0" w:after="200"/>
      <w:ind w:left="720" w:hanging="0"/>
    </w:pPr>
    <w:rPr>
      <w:color w:val="00000A"/>
      <w:lang w:val="en-GB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LibreOffice/5.0.3.2$Linux_X86_64 LibreOffice_project/00m0$Build-2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2016-11-14T06:38:00Z</dcterms:created>
  <dc:creator>..</dc:creator>
  <dc:language>hu-HU</dc:language>
  <cp:lastModifiedBy>User</cp:lastModifiedBy>
  <cp:lastPrinted>2013-07-11T09:25:00Z</cp:lastPrinted>
  <dcterms:modified xsi:type="dcterms:W3CDTF">2016-11-15T09:52:00Z</dcterms:modified>
  <cp:revision>5</cp:revision>
  <dc:title>„DOM ZDRAVLJA“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