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35" w:rsidRDefault="00AF6635" w:rsidP="00AF6635">
      <w:pPr>
        <w:jc w:val="both"/>
        <w:rPr>
          <w:b/>
          <w:lang w:val="sr-Cyrl-CS"/>
        </w:rPr>
      </w:pPr>
      <w:r>
        <w:rPr>
          <w:noProof/>
          <w:lang w:val="hu-HU" w:eastAsia="hu-HU"/>
        </w:rPr>
        <w:drawing>
          <wp:inline distT="0" distB="0" distL="0" distR="0">
            <wp:extent cx="5781675" cy="113347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81675" cy="1133475"/>
                    </a:xfrm>
                    <a:prstGeom prst="rect">
                      <a:avLst/>
                    </a:prstGeom>
                    <a:noFill/>
                    <a:ln w="9525">
                      <a:noFill/>
                      <a:miter lim="800000"/>
                      <a:headEnd/>
                      <a:tailEnd/>
                    </a:ln>
                  </pic:spPr>
                </pic:pic>
              </a:graphicData>
            </a:graphic>
          </wp:inline>
        </w:drawing>
      </w:r>
    </w:p>
    <w:p w:rsidR="00AF6635" w:rsidRDefault="00AF6635" w:rsidP="00AF6635">
      <w:pPr>
        <w:jc w:val="both"/>
        <w:rPr>
          <w:b/>
          <w:lang w:val="sr-Cyrl-CS"/>
        </w:rPr>
      </w:pPr>
    </w:p>
    <w:p w:rsidR="00AF6635" w:rsidRDefault="00AF6635" w:rsidP="00AF6635">
      <w:pPr>
        <w:jc w:val="both"/>
        <w:rPr>
          <w:b/>
          <w:lang w:val="sr-Cyrl-CS"/>
        </w:rPr>
      </w:pPr>
    </w:p>
    <w:p w:rsidR="00AF6635" w:rsidRPr="00AF6635" w:rsidRDefault="00AF6635" w:rsidP="00AF6635">
      <w:pPr>
        <w:jc w:val="both"/>
        <w:rPr>
          <w:b/>
          <w:lang w:val="hu-HU"/>
        </w:rPr>
      </w:pPr>
      <w:r w:rsidRPr="00831012">
        <w:rPr>
          <w:b/>
          <w:lang w:val="sr-Cyrl-CS"/>
        </w:rPr>
        <w:t>Број:</w:t>
      </w:r>
      <w:r w:rsidRPr="00831012">
        <w:rPr>
          <w:b/>
          <w:lang w:val="sr-Latn-CS"/>
        </w:rPr>
        <w:t xml:space="preserve"> </w:t>
      </w:r>
      <w:r w:rsidRPr="00831012">
        <w:rPr>
          <w:b/>
        </w:rPr>
        <w:t>Р-</w:t>
      </w:r>
      <w:r w:rsidR="00AE5602">
        <w:rPr>
          <w:b/>
        </w:rPr>
        <w:t>465/2020.</w:t>
      </w:r>
    </w:p>
    <w:p w:rsidR="00AF6635" w:rsidRPr="00831012" w:rsidRDefault="00AF6635" w:rsidP="00AF6635">
      <w:pPr>
        <w:jc w:val="both"/>
        <w:rPr>
          <w:b/>
        </w:rPr>
      </w:pPr>
      <w:r w:rsidRPr="00831012">
        <w:rPr>
          <w:b/>
          <w:lang w:val="sr-Cyrl-CS"/>
        </w:rPr>
        <w:t>Датум:</w:t>
      </w:r>
      <w:r w:rsidRPr="00831012">
        <w:rPr>
          <w:b/>
          <w:lang w:val="sr-Latn-CS"/>
        </w:rPr>
        <w:t xml:space="preserve"> </w:t>
      </w:r>
      <w:r w:rsidR="00FA39D2">
        <w:rPr>
          <w:b/>
          <w:lang w:val="hu-HU"/>
        </w:rPr>
        <w:t>18</w:t>
      </w:r>
      <w:r>
        <w:rPr>
          <w:b/>
          <w:lang w:val="hu-HU"/>
        </w:rPr>
        <w:t>.05.2020</w:t>
      </w:r>
      <w:r w:rsidRPr="00831012">
        <w:rPr>
          <w:b/>
          <w:lang w:val="sr-Cyrl-CS"/>
        </w:rPr>
        <w:t>. године</w:t>
      </w:r>
      <w:r w:rsidRPr="00831012">
        <w:rPr>
          <w:b/>
          <w:lang w:val="sr-Latn-CS"/>
        </w:rPr>
        <w:t xml:space="preserve"> </w:t>
      </w:r>
    </w:p>
    <w:p w:rsidR="004A57A1" w:rsidRPr="00CC16B2" w:rsidRDefault="004A57A1" w:rsidP="004A57A1">
      <w:pPr>
        <w:pStyle w:val="Default"/>
        <w:ind w:right="-392"/>
        <w:jc w:val="center"/>
        <w:rPr>
          <w:rFonts w:ascii="Times New Roman" w:hAnsi="Times New Roman"/>
          <w:b/>
          <w:bCs/>
          <w:sz w:val="28"/>
          <w:szCs w:val="28"/>
        </w:rPr>
      </w:pPr>
    </w:p>
    <w:p w:rsidR="004A57A1" w:rsidRPr="00CC16B2" w:rsidRDefault="004A57A1" w:rsidP="004A57A1">
      <w:pPr>
        <w:pStyle w:val="Default"/>
        <w:ind w:right="-392"/>
        <w:rPr>
          <w:rFonts w:ascii="Times New Roman" w:hAnsi="Times New Roman"/>
          <w:b/>
          <w:bCs/>
          <w:sz w:val="28"/>
          <w:szCs w:val="28"/>
        </w:rPr>
      </w:pPr>
    </w:p>
    <w:p w:rsidR="004A57A1" w:rsidRPr="00CC16B2" w:rsidRDefault="004A57A1" w:rsidP="00EA2DAC">
      <w:pPr>
        <w:pStyle w:val="Default"/>
        <w:ind w:right="-392"/>
        <w:jc w:val="center"/>
        <w:rPr>
          <w:rFonts w:ascii="Times New Roman" w:hAnsi="Times New Roman"/>
          <w:b/>
          <w:bCs/>
          <w:sz w:val="28"/>
          <w:szCs w:val="28"/>
        </w:rPr>
      </w:pPr>
    </w:p>
    <w:p w:rsidR="004A57A1" w:rsidRPr="00CC16B2" w:rsidRDefault="004A57A1" w:rsidP="00EA2DAC">
      <w:pPr>
        <w:pStyle w:val="Default"/>
        <w:ind w:right="-392"/>
        <w:jc w:val="center"/>
        <w:rPr>
          <w:rFonts w:ascii="Times New Roman" w:hAnsi="Times New Roman"/>
          <w:b/>
          <w:bCs/>
          <w:sz w:val="28"/>
          <w:szCs w:val="28"/>
        </w:rPr>
      </w:pPr>
      <w:r w:rsidRPr="00CC16B2">
        <w:rPr>
          <w:rFonts w:ascii="Times New Roman" w:hAnsi="Times New Roman"/>
          <w:b/>
          <w:bCs/>
          <w:sz w:val="28"/>
          <w:szCs w:val="28"/>
        </w:rPr>
        <w:t>КОНКУРСНА ДОКУМЕНТАЦИЈА</w:t>
      </w:r>
    </w:p>
    <w:p w:rsidR="004A57A1" w:rsidRPr="00CC16B2" w:rsidRDefault="004A57A1" w:rsidP="00EA2DAC">
      <w:pPr>
        <w:pStyle w:val="Default"/>
        <w:jc w:val="center"/>
        <w:rPr>
          <w:rFonts w:ascii="Times New Roman" w:hAnsi="Times New Roman"/>
          <w:b/>
          <w:bCs/>
          <w:sz w:val="28"/>
          <w:szCs w:val="28"/>
        </w:rPr>
      </w:pPr>
    </w:p>
    <w:p w:rsidR="004A57A1" w:rsidRPr="00FB3AB4" w:rsidRDefault="004A57A1" w:rsidP="00EA2DAC">
      <w:pPr>
        <w:pStyle w:val="Default"/>
        <w:ind w:right="-92"/>
        <w:jc w:val="center"/>
        <w:rPr>
          <w:rFonts w:ascii="Times New Roman" w:hAnsi="Times New Roman"/>
          <w:b/>
          <w:sz w:val="28"/>
          <w:szCs w:val="28"/>
        </w:rPr>
      </w:pPr>
      <w:r w:rsidRPr="00CC16B2">
        <w:rPr>
          <w:rFonts w:ascii="Times New Roman" w:hAnsi="Times New Roman"/>
          <w:b/>
          <w:sz w:val="28"/>
          <w:szCs w:val="28"/>
        </w:rPr>
        <w:t xml:space="preserve">ЗА </w:t>
      </w:r>
      <w:r w:rsidR="0051650C" w:rsidRPr="00CC16B2">
        <w:rPr>
          <w:rFonts w:ascii="Times New Roman" w:hAnsi="Times New Roman"/>
          <w:b/>
          <w:sz w:val="28"/>
          <w:szCs w:val="28"/>
        </w:rPr>
        <w:t>НАБАВК</w:t>
      </w:r>
      <w:r w:rsidR="00EA2DAC">
        <w:rPr>
          <w:rFonts w:ascii="Times New Roman" w:hAnsi="Times New Roman"/>
          <w:b/>
          <w:sz w:val="28"/>
          <w:szCs w:val="28"/>
        </w:rPr>
        <w:t xml:space="preserve">У </w:t>
      </w:r>
      <w:r w:rsidR="00FB3AB4">
        <w:rPr>
          <w:rFonts w:ascii="Times New Roman" w:hAnsi="Times New Roman"/>
          <w:b/>
          <w:sz w:val="28"/>
          <w:szCs w:val="28"/>
        </w:rPr>
        <w:t>УСЛУГА МОБИЛНЕ ТЕЛЕФОНИЈЕ</w:t>
      </w:r>
    </w:p>
    <w:p w:rsidR="004A57A1" w:rsidRPr="00CC16B2" w:rsidRDefault="004A57A1" w:rsidP="00EA2DAC">
      <w:pPr>
        <w:pStyle w:val="Default"/>
        <w:ind w:right="-92"/>
        <w:jc w:val="center"/>
        <w:rPr>
          <w:rFonts w:ascii="Times New Roman" w:hAnsi="Times New Roman"/>
          <w:b/>
          <w:bCs/>
          <w:sz w:val="28"/>
          <w:szCs w:val="28"/>
        </w:rPr>
      </w:pPr>
    </w:p>
    <w:p w:rsidR="004A57A1" w:rsidRPr="00CC16B2" w:rsidRDefault="004A57A1" w:rsidP="004A57A1">
      <w:pPr>
        <w:pStyle w:val="Default"/>
        <w:ind w:right="-92"/>
        <w:jc w:val="center"/>
        <w:rPr>
          <w:rFonts w:ascii="Times New Roman" w:hAnsi="Times New Roman"/>
          <w:bCs/>
          <w:sz w:val="28"/>
          <w:szCs w:val="28"/>
        </w:rPr>
      </w:pPr>
      <w:r w:rsidRPr="00CC16B2">
        <w:rPr>
          <w:rFonts w:ascii="Times New Roman" w:hAnsi="Times New Roman"/>
          <w:bCs/>
          <w:sz w:val="28"/>
          <w:szCs w:val="28"/>
        </w:rPr>
        <w:t xml:space="preserve">Јавна набавка </w:t>
      </w:r>
      <w:r w:rsidR="0051650C" w:rsidRPr="00CC16B2">
        <w:rPr>
          <w:rFonts w:ascii="Times New Roman" w:hAnsi="Times New Roman"/>
          <w:bCs/>
          <w:sz w:val="28"/>
          <w:szCs w:val="28"/>
        </w:rPr>
        <w:t>мале вредности</w:t>
      </w:r>
    </w:p>
    <w:p w:rsidR="004A57A1" w:rsidRPr="00CC16B2" w:rsidRDefault="004A57A1" w:rsidP="004A57A1">
      <w:pPr>
        <w:pStyle w:val="Default"/>
        <w:ind w:right="-92"/>
        <w:jc w:val="center"/>
        <w:rPr>
          <w:rFonts w:ascii="Times New Roman" w:hAnsi="Times New Roman"/>
          <w:bCs/>
          <w:sz w:val="28"/>
          <w:szCs w:val="28"/>
        </w:rPr>
      </w:pPr>
    </w:p>
    <w:p w:rsidR="004A57A1" w:rsidRPr="00CC16B2" w:rsidRDefault="004A57A1" w:rsidP="004A57A1">
      <w:pPr>
        <w:pStyle w:val="Default"/>
        <w:ind w:right="-392"/>
        <w:jc w:val="center"/>
        <w:rPr>
          <w:rFonts w:ascii="Times New Roman" w:hAnsi="Times New Roman"/>
          <w:color w:val="FF0000"/>
          <w:sz w:val="28"/>
          <w:szCs w:val="28"/>
        </w:rPr>
      </w:pPr>
      <w:r w:rsidRPr="00AF6635">
        <w:rPr>
          <w:rFonts w:ascii="Times New Roman" w:hAnsi="Times New Roman"/>
          <w:sz w:val="28"/>
          <w:szCs w:val="28"/>
        </w:rPr>
        <w:t xml:space="preserve">Број набавке: </w:t>
      </w:r>
      <w:r w:rsidR="00AF6635">
        <w:rPr>
          <w:rFonts w:ascii="Times New Roman" w:hAnsi="Times New Roman"/>
          <w:color w:val="auto"/>
          <w:sz w:val="28"/>
          <w:szCs w:val="28"/>
        </w:rPr>
        <w:t>3/2020</w:t>
      </w:r>
    </w:p>
    <w:p w:rsidR="004A57A1" w:rsidRPr="00CC16B2" w:rsidRDefault="004A57A1" w:rsidP="004A57A1">
      <w:pPr>
        <w:pStyle w:val="Default"/>
        <w:ind w:right="-392"/>
        <w:jc w:val="center"/>
        <w:rPr>
          <w:rFonts w:ascii="Times New Roman" w:hAnsi="Times New Roman"/>
          <w:sz w:val="28"/>
          <w:szCs w:val="28"/>
        </w:rPr>
      </w:pPr>
    </w:p>
    <w:p w:rsidR="004A57A1" w:rsidRPr="00CC16B2" w:rsidRDefault="004A57A1" w:rsidP="004A57A1">
      <w:pPr>
        <w:pStyle w:val="Default"/>
        <w:ind w:right="-392"/>
        <w:jc w:val="center"/>
        <w:rPr>
          <w:rFonts w:ascii="Times New Roman" w:hAnsi="Times New Roman"/>
          <w:sz w:val="28"/>
          <w:szCs w:val="28"/>
        </w:rPr>
      </w:pPr>
    </w:p>
    <w:p w:rsidR="004A57A1" w:rsidRPr="00CC16B2" w:rsidRDefault="004A57A1" w:rsidP="004A57A1">
      <w:pPr>
        <w:pStyle w:val="Default"/>
        <w:ind w:right="-392"/>
        <w:jc w:val="center"/>
        <w:rPr>
          <w:rFonts w:ascii="Times New Roman" w:hAnsi="Times New Roman"/>
          <w:sz w:val="28"/>
          <w:szCs w:val="28"/>
        </w:rPr>
      </w:pPr>
    </w:p>
    <w:p w:rsidR="0058486A" w:rsidRPr="009B66F5" w:rsidRDefault="0058486A" w:rsidP="0058486A">
      <w:pPr>
        <w:pStyle w:val="Default"/>
        <w:ind w:right="-392"/>
        <w:jc w:val="center"/>
        <w:rPr>
          <w:rFonts w:ascii="Times New Roman" w:hAnsi="Times New Roman"/>
          <w:sz w:val="28"/>
          <w:szCs w:val="28"/>
          <w:lang w:val="sr-Cyrl-CS"/>
        </w:rPr>
      </w:pPr>
    </w:p>
    <w:p w:rsidR="0058486A" w:rsidRPr="009B66F5" w:rsidRDefault="0058486A" w:rsidP="0058486A">
      <w:pPr>
        <w:pStyle w:val="Default"/>
        <w:ind w:right="-392"/>
        <w:jc w:val="center"/>
        <w:rPr>
          <w:rFonts w:ascii="Times New Roman" w:hAnsi="Times New Roman"/>
          <w:sz w:val="28"/>
          <w:szCs w:val="28"/>
          <w:lang w:val="sr-Cyrl-CS"/>
        </w:rPr>
      </w:pPr>
    </w:p>
    <w:p w:rsidR="0058486A" w:rsidRPr="00E52D93" w:rsidRDefault="0058486A" w:rsidP="0058486A">
      <w:pPr>
        <w:jc w:val="center"/>
        <w:rPr>
          <w:lang w:val="sr-Cyrl-CS"/>
        </w:rPr>
      </w:pPr>
      <w:r w:rsidRPr="00B86507">
        <w:t>ОБЈ</w:t>
      </w:r>
      <w:r>
        <w:t>АВЉЕНО НА ПОРТАЛУ ЈАВНИХ НАБАВK</w:t>
      </w:r>
      <w:r>
        <w:rPr>
          <w:lang w:val="sr-Cyrl-CS"/>
        </w:rPr>
        <w:t>И</w:t>
      </w:r>
    </w:p>
    <w:p w:rsidR="0058486A" w:rsidRPr="0010106C" w:rsidRDefault="00AE5602" w:rsidP="0058486A">
      <w:pPr>
        <w:jc w:val="center"/>
      </w:pPr>
      <w:r>
        <w:t>(18.05.2020.)</w:t>
      </w:r>
    </w:p>
    <w:p w:rsidR="0058486A" w:rsidRPr="00B86507" w:rsidRDefault="0058486A" w:rsidP="0058486A">
      <w:pPr>
        <w:jc w:val="center"/>
      </w:pPr>
    </w:p>
    <w:p w:rsidR="0058486A" w:rsidRDefault="0058486A" w:rsidP="0058486A">
      <w:pPr>
        <w:jc w:val="center"/>
      </w:pPr>
    </w:p>
    <w:p w:rsidR="0058486A" w:rsidRDefault="0058486A" w:rsidP="005848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58486A" w:rsidRPr="006C6285" w:rsidTr="007D0DB9">
        <w:tc>
          <w:tcPr>
            <w:tcW w:w="4644" w:type="dxa"/>
            <w:shd w:val="clear" w:color="auto" w:fill="auto"/>
          </w:tcPr>
          <w:p w:rsidR="0058486A" w:rsidRPr="00B86507" w:rsidRDefault="0058486A" w:rsidP="007D0DB9">
            <w:pPr>
              <w:jc w:val="center"/>
            </w:pPr>
          </w:p>
          <w:p w:rsidR="0058486A" w:rsidRPr="00B86507" w:rsidRDefault="0058486A" w:rsidP="007D0DB9">
            <w:pPr>
              <w:jc w:val="center"/>
              <w:rPr>
                <w:b/>
                <w:i/>
              </w:rPr>
            </w:pPr>
            <w:r w:rsidRPr="00B86507">
              <w:rPr>
                <w:b/>
                <w:i/>
              </w:rPr>
              <w:t>Рок за достављање понуда</w:t>
            </w:r>
          </w:p>
          <w:p w:rsidR="0058486A" w:rsidRPr="00B86507" w:rsidRDefault="0058486A" w:rsidP="007D0DB9">
            <w:pPr>
              <w:jc w:val="center"/>
            </w:pPr>
          </w:p>
        </w:tc>
        <w:tc>
          <w:tcPr>
            <w:tcW w:w="4644" w:type="dxa"/>
            <w:shd w:val="clear" w:color="auto" w:fill="auto"/>
            <w:vAlign w:val="center"/>
          </w:tcPr>
          <w:p w:rsidR="0058486A" w:rsidRPr="00AF6635" w:rsidRDefault="00AF6635" w:rsidP="007D0DB9">
            <w:r>
              <w:t>28.05.2020. године 12,00 часова</w:t>
            </w:r>
          </w:p>
        </w:tc>
      </w:tr>
      <w:tr w:rsidR="0058486A" w:rsidRPr="006C6285" w:rsidTr="007D0DB9">
        <w:tc>
          <w:tcPr>
            <w:tcW w:w="4644" w:type="dxa"/>
            <w:shd w:val="clear" w:color="auto" w:fill="auto"/>
            <w:vAlign w:val="center"/>
          </w:tcPr>
          <w:p w:rsidR="0058486A" w:rsidRPr="00BA5C8E" w:rsidRDefault="0058486A" w:rsidP="007D0DB9">
            <w:pPr>
              <w:jc w:val="center"/>
            </w:pPr>
          </w:p>
          <w:p w:rsidR="0058486A" w:rsidRPr="00B86507" w:rsidRDefault="0058486A" w:rsidP="007D0DB9">
            <w:pPr>
              <w:jc w:val="center"/>
              <w:rPr>
                <w:b/>
                <w:i/>
              </w:rPr>
            </w:pPr>
            <w:r w:rsidRPr="00B86507">
              <w:rPr>
                <w:b/>
                <w:i/>
              </w:rPr>
              <w:t>Јавно отварање понуда</w:t>
            </w:r>
          </w:p>
          <w:p w:rsidR="0058486A" w:rsidRPr="00B86507" w:rsidRDefault="0058486A" w:rsidP="007D0DB9">
            <w:pPr>
              <w:jc w:val="center"/>
            </w:pPr>
          </w:p>
        </w:tc>
        <w:tc>
          <w:tcPr>
            <w:tcW w:w="4644" w:type="dxa"/>
            <w:shd w:val="clear" w:color="auto" w:fill="auto"/>
            <w:vAlign w:val="center"/>
          </w:tcPr>
          <w:p w:rsidR="0058486A" w:rsidRPr="0010106C" w:rsidRDefault="00AF6635" w:rsidP="007D0DB9">
            <w:r>
              <w:t>28.05</w:t>
            </w:r>
            <w:r w:rsidR="00701104">
              <w:t>.2020.</w:t>
            </w:r>
            <w:r w:rsidR="0058486A" w:rsidRPr="0010106C">
              <w:t xml:space="preserve"> годинеу </w:t>
            </w:r>
            <w:r>
              <w:t>12,30</w:t>
            </w:r>
            <w:r w:rsidR="0058486A" w:rsidRPr="0010106C">
              <w:t xml:space="preserve"> часова</w:t>
            </w:r>
          </w:p>
        </w:tc>
      </w:tr>
    </w:tbl>
    <w:p w:rsidR="0058486A" w:rsidRDefault="0058486A" w:rsidP="0058486A">
      <w:pPr>
        <w:widowControl w:val="0"/>
        <w:jc w:val="both"/>
      </w:pPr>
    </w:p>
    <w:p w:rsidR="00133B83" w:rsidRPr="00CC16B2" w:rsidRDefault="00133B83" w:rsidP="004A57A1">
      <w:pPr>
        <w:pStyle w:val="Default"/>
        <w:ind w:right="-392"/>
        <w:jc w:val="center"/>
        <w:rPr>
          <w:rFonts w:ascii="Times New Roman" w:hAnsi="Times New Roman"/>
          <w:sz w:val="28"/>
          <w:szCs w:val="28"/>
        </w:rPr>
      </w:pPr>
    </w:p>
    <w:p w:rsidR="008E7CC4" w:rsidRPr="005F0622" w:rsidRDefault="008E7CC4" w:rsidP="008E7CC4">
      <w:pPr>
        <w:pStyle w:val="Default"/>
        <w:ind w:right="-392"/>
        <w:jc w:val="center"/>
        <w:rPr>
          <w:rFonts w:ascii="Times New Roman" w:hAnsi="Times New Roman"/>
          <w:bCs/>
          <w:iCs/>
          <w:sz w:val="22"/>
          <w:szCs w:val="22"/>
          <w:lang w:val="hu-HU"/>
        </w:rPr>
      </w:pPr>
      <w:r w:rsidRPr="00CC16B2">
        <w:rPr>
          <w:rFonts w:ascii="Times New Roman" w:hAnsi="Times New Roman"/>
          <w:bCs/>
          <w:iCs/>
          <w:sz w:val="22"/>
          <w:szCs w:val="22"/>
        </w:rPr>
        <w:t xml:space="preserve">Конкурсна документација садржи </w:t>
      </w:r>
      <w:r w:rsidRPr="00B43F86">
        <w:rPr>
          <w:rFonts w:ascii="Times New Roman" w:hAnsi="Times New Roman"/>
          <w:bCs/>
          <w:iCs/>
          <w:color w:val="000000" w:themeColor="text1"/>
          <w:sz w:val="22"/>
          <w:szCs w:val="22"/>
        </w:rPr>
        <w:t>3</w:t>
      </w:r>
      <w:r w:rsidR="00B43F86" w:rsidRPr="00B43F86">
        <w:rPr>
          <w:rFonts w:ascii="Times New Roman" w:hAnsi="Times New Roman"/>
          <w:bCs/>
          <w:iCs/>
          <w:color w:val="000000" w:themeColor="text1"/>
          <w:sz w:val="22"/>
          <w:szCs w:val="22"/>
        </w:rPr>
        <w:t>8</w:t>
      </w:r>
      <w:r w:rsidR="00B43F86">
        <w:rPr>
          <w:rFonts w:ascii="Times New Roman" w:hAnsi="Times New Roman"/>
          <w:bCs/>
          <w:iCs/>
          <w:color w:val="FF0000"/>
          <w:sz w:val="22"/>
          <w:szCs w:val="22"/>
        </w:rPr>
        <w:t xml:space="preserve"> </w:t>
      </w:r>
      <w:r>
        <w:rPr>
          <w:rFonts w:ascii="Times New Roman" w:hAnsi="Times New Roman"/>
          <w:bCs/>
          <w:iCs/>
          <w:sz w:val="22"/>
          <w:szCs w:val="22"/>
        </w:rPr>
        <w:t>страница</w:t>
      </w:r>
    </w:p>
    <w:p w:rsidR="008E7CC4" w:rsidRDefault="008E7CC4" w:rsidP="008E7CC4">
      <w:pPr>
        <w:pStyle w:val="Default"/>
        <w:ind w:right="-392"/>
        <w:rPr>
          <w:rFonts w:ascii="Times New Roman" w:hAnsi="Times New Roman"/>
          <w:b/>
          <w:bCs/>
          <w:i/>
          <w:iCs/>
          <w:sz w:val="22"/>
          <w:szCs w:val="22"/>
        </w:rPr>
      </w:pPr>
    </w:p>
    <w:p w:rsidR="00133B83" w:rsidRPr="00CC16B2" w:rsidRDefault="00133B83" w:rsidP="004A57A1">
      <w:pPr>
        <w:pStyle w:val="Default"/>
        <w:ind w:right="-392"/>
        <w:jc w:val="center"/>
        <w:rPr>
          <w:rFonts w:ascii="Times New Roman" w:hAnsi="Times New Roman"/>
          <w:sz w:val="28"/>
          <w:szCs w:val="28"/>
        </w:rPr>
      </w:pPr>
    </w:p>
    <w:p w:rsidR="00133B83" w:rsidRPr="00CC16B2" w:rsidRDefault="00133B83" w:rsidP="004A57A1">
      <w:pPr>
        <w:pStyle w:val="Default"/>
        <w:ind w:right="-392"/>
        <w:jc w:val="center"/>
        <w:rPr>
          <w:rFonts w:ascii="Times New Roman" w:hAnsi="Times New Roman"/>
          <w:sz w:val="28"/>
          <w:szCs w:val="28"/>
        </w:rPr>
      </w:pPr>
    </w:p>
    <w:p w:rsidR="00133B83" w:rsidRPr="00CC16B2" w:rsidRDefault="00133B83" w:rsidP="004A57A1">
      <w:pPr>
        <w:pStyle w:val="Default"/>
        <w:ind w:right="-392"/>
        <w:jc w:val="center"/>
        <w:rPr>
          <w:rFonts w:ascii="Times New Roman" w:hAnsi="Times New Roman"/>
          <w:sz w:val="28"/>
          <w:szCs w:val="28"/>
        </w:rPr>
      </w:pPr>
    </w:p>
    <w:p w:rsidR="004A57A1" w:rsidRPr="00AF6635" w:rsidRDefault="004A57A1" w:rsidP="004A57A1">
      <w:pPr>
        <w:pStyle w:val="Default"/>
        <w:ind w:right="-392"/>
        <w:rPr>
          <w:rFonts w:ascii="Times New Roman" w:hAnsi="Times New Roman"/>
          <w:b/>
          <w:bCs/>
          <w:i/>
          <w:iCs/>
          <w:sz w:val="22"/>
          <w:szCs w:val="22"/>
        </w:rPr>
      </w:pPr>
    </w:p>
    <w:p w:rsidR="00664560" w:rsidRPr="00CC16B2" w:rsidRDefault="00664560" w:rsidP="00AE5602">
      <w:pPr>
        <w:pStyle w:val="Default"/>
        <w:ind w:right="-392"/>
        <w:jc w:val="both"/>
        <w:rPr>
          <w:rFonts w:ascii="Times New Roman" w:eastAsia="TimesNewRomanPSMT" w:hAnsi="Times New Roman"/>
        </w:rPr>
      </w:pPr>
      <w:r w:rsidRPr="00CC16B2">
        <w:rPr>
          <w:rFonts w:ascii="Times New Roman" w:eastAsia="TimesNewRomanPSMT" w:hAnsi="Times New Roman"/>
        </w:rPr>
        <w:lastRenderedPageBreak/>
        <w:t xml:space="preserve">На основу чл. 32. и 61. Закона о јавним набавкама („Сл. гласник РС” бр. </w:t>
      </w:r>
      <w:r w:rsidR="00D45D0C" w:rsidRPr="00CC16B2">
        <w:rPr>
          <w:rFonts w:ascii="Times New Roman" w:eastAsia="TimesNewRomanPSMT" w:hAnsi="Times New Roman"/>
        </w:rPr>
        <w:t>124/2012, 14/2015 и 68/2015</w:t>
      </w:r>
      <w:r w:rsidRPr="00CC16B2">
        <w:rPr>
          <w:rFonts w:ascii="Times New Roman" w:eastAsia="TimesNewRomanPSMT" w:hAnsi="Times New Roman"/>
        </w:rPr>
        <w:t xml:space="preserve">, у </w:t>
      </w:r>
      <w:r w:rsidR="008E5560">
        <w:rPr>
          <w:rFonts w:ascii="Times New Roman" w:eastAsia="TimesNewRomanPSMT" w:hAnsi="Times New Roman"/>
        </w:rPr>
        <w:t>даљем тексту: Закон), чл. 6</w:t>
      </w:r>
      <w:r w:rsidRPr="00CC16B2">
        <w:rPr>
          <w:rFonts w:ascii="Times New Roman" w:eastAsia="TimesNewRomanPSMT" w:hAnsi="Times New Roman"/>
        </w:rPr>
        <w:t xml:space="preserve">. </w:t>
      </w:r>
      <w:r w:rsidR="00EF436B" w:rsidRPr="00180A96">
        <w:rPr>
          <w:rFonts w:ascii="Times New Roman" w:hAnsi="Times New Roman"/>
        </w:rPr>
        <w:t>Правилник</w:t>
      </w:r>
      <w:r w:rsidR="00180A96">
        <w:rPr>
          <w:rFonts w:ascii="Times New Roman" w:hAnsi="Times New Roman"/>
        </w:rPr>
        <w:t xml:space="preserve">а </w:t>
      </w:r>
      <w:r w:rsidR="00EF436B" w:rsidRPr="00180A96">
        <w:rPr>
          <w:rFonts w:ascii="Times New Roman" w:hAnsi="Times New Roman"/>
        </w:rPr>
        <w:t xml:space="preserve"> о обавезним елементима конкурсне документације у поступцима јавних набавки и начину доказивања испуњености услова</w:t>
      </w:r>
      <w:r w:rsidRPr="00CC16B2">
        <w:rPr>
          <w:rFonts w:ascii="Times New Roman" w:eastAsia="TimesNewRomanPSMT" w:hAnsi="Times New Roman"/>
        </w:rPr>
        <w:t xml:space="preserve"> („Сл. гл</w:t>
      </w:r>
      <w:r w:rsidR="00180A96">
        <w:rPr>
          <w:rFonts w:ascii="Times New Roman" w:eastAsia="TimesNewRomanPSMT" w:hAnsi="Times New Roman"/>
        </w:rPr>
        <w:t>асник РС” бр. 29/2013 и 86/2015</w:t>
      </w:r>
      <w:r w:rsidRPr="00CC16B2">
        <w:rPr>
          <w:rFonts w:ascii="Times New Roman" w:eastAsia="TimesNewRomanPSMT" w:hAnsi="Times New Roman"/>
        </w:rPr>
        <w:t xml:space="preserve">), </w:t>
      </w:r>
      <w:r w:rsidRPr="00CC16B2">
        <w:rPr>
          <w:rFonts w:ascii="Times New Roman" w:hAnsi="Times New Roman"/>
        </w:rPr>
        <w:t xml:space="preserve">Одлуке о покретању поступка јавне набавке под редним бројем </w:t>
      </w:r>
      <w:r w:rsidR="00AE5602">
        <w:rPr>
          <w:rFonts w:ascii="Times New Roman" w:hAnsi="Times New Roman"/>
        </w:rPr>
        <w:t>3/2020, деловодни број: Р- 465/2020.</w:t>
      </w:r>
      <w:r w:rsidR="001A3C34" w:rsidRPr="00CC16B2">
        <w:rPr>
          <w:rFonts w:ascii="Times New Roman" w:hAnsi="Times New Roman"/>
        </w:rPr>
        <w:t xml:space="preserve"> , </w:t>
      </w:r>
      <w:r w:rsidRPr="00CC16B2">
        <w:rPr>
          <w:rFonts w:ascii="Times New Roman" w:hAnsi="Times New Roman"/>
        </w:rPr>
        <w:t xml:space="preserve"> Решења о образ</w:t>
      </w:r>
      <w:r w:rsidR="00AF6635">
        <w:rPr>
          <w:rFonts w:ascii="Times New Roman" w:hAnsi="Times New Roman"/>
        </w:rPr>
        <w:t>овању комисије</w:t>
      </w:r>
      <w:r w:rsidR="00AE5602">
        <w:rPr>
          <w:rFonts w:ascii="Times New Roman" w:hAnsi="Times New Roman"/>
        </w:rPr>
        <w:t xml:space="preserve"> за јавну набавку: Р-465-1/2020.</w:t>
      </w:r>
      <w:r w:rsidR="00103B6F">
        <w:rPr>
          <w:rFonts w:ascii="Times New Roman" w:hAnsi="Times New Roman"/>
        </w:rPr>
        <w:t xml:space="preserve"> </w:t>
      </w:r>
      <w:r w:rsidRPr="00CC16B2">
        <w:rPr>
          <w:rFonts w:ascii="Times New Roman" w:hAnsi="Times New Roman"/>
        </w:rPr>
        <w:t>припремљена је:</w:t>
      </w:r>
    </w:p>
    <w:p w:rsidR="004A57A1" w:rsidRPr="00CC16B2" w:rsidRDefault="004A57A1" w:rsidP="004A57A1">
      <w:pPr>
        <w:ind w:firstLine="720"/>
        <w:jc w:val="both"/>
        <w:rPr>
          <w:rFonts w:eastAsia="TimesNewRomanPSMT"/>
        </w:rPr>
      </w:pPr>
    </w:p>
    <w:p w:rsidR="004A57A1" w:rsidRPr="00CC16B2" w:rsidRDefault="004A57A1" w:rsidP="004A57A1">
      <w:pPr>
        <w:ind w:firstLine="720"/>
        <w:jc w:val="both"/>
        <w:rPr>
          <w:rFonts w:eastAsia="TimesNewRomanPSMT"/>
        </w:rPr>
      </w:pPr>
    </w:p>
    <w:p w:rsidR="004A57A1" w:rsidRPr="00CC16B2" w:rsidRDefault="004A57A1" w:rsidP="004A57A1">
      <w:pPr>
        <w:ind w:firstLine="720"/>
        <w:jc w:val="both"/>
        <w:rPr>
          <w:rFonts w:eastAsia="TimesNewRomanPSMT"/>
        </w:rPr>
      </w:pPr>
    </w:p>
    <w:p w:rsidR="004A57A1" w:rsidRPr="00AF6635" w:rsidRDefault="004A57A1" w:rsidP="00576EF5">
      <w:pPr>
        <w:shd w:val="clear" w:color="auto" w:fill="C6D9F1" w:themeFill="text2" w:themeFillTint="33"/>
        <w:jc w:val="center"/>
        <w:rPr>
          <w:rFonts w:eastAsia="TimesNewRomanPS-BoldMT"/>
          <w:b/>
          <w:bCs/>
        </w:rPr>
      </w:pPr>
      <w:r w:rsidRPr="00AF6635">
        <w:rPr>
          <w:rFonts w:eastAsia="TimesNewRomanPS-BoldMT"/>
          <w:b/>
          <w:bCs/>
        </w:rPr>
        <w:t>КОНКУРСНА ДОКУМЕНТАЦИЈА</w:t>
      </w:r>
    </w:p>
    <w:p w:rsidR="004A57A1" w:rsidRPr="00AF6635" w:rsidRDefault="004A57A1" w:rsidP="00576EF5">
      <w:pPr>
        <w:shd w:val="clear" w:color="auto" w:fill="C6D9F1" w:themeFill="text2" w:themeFillTint="33"/>
        <w:ind w:left="360"/>
        <w:jc w:val="center"/>
      </w:pPr>
      <w:r w:rsidRPr="00AF6635">
        <w:rPr>
          <w:rFonts w:eastAsia="TimesNewRomanPS-BoldMT"/>
          <w:b/>
          <w:bCs/>
        </w:rPr>
        <w:t xml:space="preserve">за јавну набавку </w:t>
      </w:r>
      <w:r w:rsidR="00843E1C" w:rsidRPr="00AF6635">
        <w:rPr>
          <w:rFonts w:eastAsia="TimesNewRomanPS-BoldMT"/>
          <w:b/>
          <w:bCs/>
        </w:rPr>
        <w:t>услуга</w:t>
      </w:r>
      <w:r w:rsidRPr="00AF6635">
        <w:rPr>
          <w:rFonts w:eastAsia="TimesNewRomanPS-BoldMT"/>
          <w:b/>
          <w:bCs/>
        </w:rPr>
        <w:t xml:space="preserve"> –</w:t>
      </w:r>
      <w:r w:rsidR="00FB3AB4" w:rsidRPr="00AF6635">
        <w:rPr>
          <w:rFonts w:eastAsia="TimesNewRomanPS-BoldMT"/>
          <w:b/>
          <w:bCs/>
        </w:rPr>
        <w:t xml:space="preserve"> Услуга мобилне телефоније</w:t>
      </w:r>
      <w:r w:rsidR="003B6FF2" w:rsidRPr="00AF6635">
        <w:rPr>
          <w:b/>
        </w:rPr>
        <w:t xml:space="preserve"> , </w:t>
      </w:r>
      <w:r w:rsidR="00C13358" w:rsidRPr="00AF6635">
        <w:rPr>
          <w:b/>
        </w:rPr>
        <w:t>ЈН</w:t>
      </w:r>
      <w:r w:rsidRPr="00AF6635">
        <w:rPr>
          <w:rFonts w:eastAsia="TimesNewRomanPS-BoldMT"/>
          <w:b/>
          <w:bCs/>
        </w:rPr>
        <w:t xml:space="preserve"> бр. </w:t>
      </w:r>
      <w:r w:rsidR="00AF6635" w:rsidRPr="00AF6635">
        <w:rPr>
          <w:rFonts w:eastAsia="TimesNewRomanPS-BoldMT"/>
          <w:b/>
          <w:bCs/>
        </w:rPr>
        <w:t>3/2020.</w:t>
      </w:r>
    </w:p>
    <w:p w:rsidR="004A57A1" w:rsidRPr="00CC16B2" w:rsidRDefault="004A57A1" w:rsidP="00C13358">
      <w:pPr>
        <w:jc w:val="both"/>
        <w:rPr>
          <w:rFonts w:eastAsia="TimesNewRomanPS-BoldMT"/>
          <w:b/>
          <w:bCs/>
          <w:color w:val="FF0000"/>
        </w:rPr>
      </w:pPr>
    </w:p>
    <w:p w:rsidR="004A57A1" w:rsidRPr="00CC16B2" w:rsidRDefault="004A57A1" w:rsidP="00C13358">
      <w:pPr>
        <w:shd w:val="clear" w:color="auto" w:fill="FFFFFF" w:themeFill="background1"/>
        <w:jc w:val="both"/>
        <w:rPr>
          <w:rFonts w:eastAsia="TimesNewRomanPSMT"/>
        </w:rPr>
      </w:pPr>
      <w:r w:rsidRPr="00CC16B2">
        <w:rPr>
          <w:rFonts w:eastAsia="TimesNewRomanPSMT"/>
        </w:rPr>
        <w:t>Конкурсна документација садржи:</w:t>
      </w:r>
    </w:p>
    <w:p w:rsidR="004A57A1" w:rsidRPr="00CC16B2" w:rsidRDefault="004A57A1" w:rsidP="004A57A1">
      <w:pPr>
        <w:jc w:val="both"/>
        <w:rPr>
          <w:rFonts w:eastAsia="TimesNewRomanPSMT"/>
        </w:rPr>
      </w:pPr>
    </w:p>
    <w:tbl>
      <w:tblPr>
        <w:tblW w:w="0" w:type="auto"/>
        <w:tblInd w:w="-176" w:type="dxa"/>
        <w:tblLayout w:type="fixed"/>
        <w:tblLook w:val="0000"/>
      </w:tblPr>
      <w:tblGrid>
        <w:gridCol w:w="1563"/>
        <w:gridCol w:w="6119"/>
        <w:gridCol w:w="1620"/>
      </w:tblGrid>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jc w:val="both"/>
              <w:rPr>
                <w:rFonts w:eastAsia="TimesNewRomanPSMT"/>
                <w:b/>
              </w:rPr>
            </w:pPr>
            <w:r w:rsidRPr="00CC16B2">
              <w:rPr>
                <w:rFonts w:eastAsia="TimesNewRomanPSMT"/>
                <w:b/>
              </w:rPr>
              <w:t>Поглавље</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jc w:val="center"/>
              <w:rPr>
                <w:rFonts w:eastAsia="TimesNewRomanPSMT"/>
                <w:b/>
              </w:rPr>
            </w:pPr>
            <w:r w:rsidRPr="00CC16B2">
              <w:rPr>
                <w:rFonts w:eastAsia="TimesNewRomanPSMT"/>
                <w:b/>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jc w:val="center"/>
              <w:rPr>
                <w:bCs/>
                <w:iCs/>
                <w:sz w:val="28"/>
                <w:szCs w:val="28"/>
              </w:rPr>
            </w:pPr>
            <w:r w:rsidRPr="00CC16B2">
              <w:rPr>
                <w:rFonts w:eastAsia="TimesNewRomanPSMT"/>
                <w:b/>
              </w:rPr>
              <w:t>Страна</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bCs/>
                <w:iCs/>
              </w:rPr>
              <w:t>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snapToGrid w:val="0"/>
              <w:jc w:val="center"/>
              <w:rPr>
                <w:bCs/>
                <w:iCs/>
                <w:sz w:val="28"/>
                <w:szCs w:val="28"/>
              </w:rPr>
            </w:pPr>
            <w:r w:rsidRPr="00CC16B2">
              <w:rPr>
                <w:rFonts w:eastAsia="TimesNewRomanPSMT"/>
                <w:color w:val="auto"/>
              </w:rPr>
              <w:t>3</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bCs/>
                <w:iCs/>
              </w:rPr>
              <w:t>II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snapToGrid w:val="0"/>
              <w:jc w:val="center"/>
              <w:rPr>
                <w:rFonts w:eastAsia="TimesNewRomanPSMT"/>
              </w:rPr>
            </w:pPr>
            <w:r w:rsidRPr="00CC16B2">
              <w:rPr>
                <w:rFonts w:eastAsia="TimesNewRomanPSMT"/>
                <w:color w:val="auto"/>
              </w:rPr>
              <w:t>3</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r w:rsidRPr="00CC16B2">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327491">
            <w:pPr>
              <w:snapToGrid w:val="0"/>
              <w:jc w:val="both"/>
              <w:rPr>
                <w:rFonts w:eastAsia="TimesNewRomanPSMT"/>
                <w:color w:val="auto"/>
              </w:rPr>
            </w:pPr>
            <w:r w:rsidRPr="00CC16B2">
              <w:rPr>
                <w:rFonts w:eastAsia="TimesNewRomanPSMT"/>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 или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snapToGrid w:val="0"/>
              <w:jc w:val="center"/>
              <w:rPr>
                <w:rFonts w:eastAsia="TimesNewRomanPSMT"/>
                <w:color w:val="auto"/>
              </w:rPr>
            </w:pPr>
          </w:p>
          <w:p w:rsidR="004A57A1" w:rsidRPr="00CC16B2" w:rsidRDefault="004A57A1" w:rsidP="00A43AE5">
            <w:pPr>
              <w:snapToGrid w:val="0"/>
              <w:jc w:val="center"/>
              <w:rPr>
                <w:rFonts w:eastAsia="TimesNewRomanPSMT"/>
                <w:color w:val="auto"/>
              </w:rPr>
            </w:pPr>
          </w:p>
          <w:p w:rsidR="004A57A1" w:rsidRPr="00CC16B2" w:rsidRDefault="004A57A1" w:rsidP="00A43AE5">
            <w:pPr>
              <w:snapToGrid w:val="0"/>
              <w:jc w:val="center"/>
              <w:rPr>
                <w:rFonts w:eastAsia="TimesNewRomanPSMT"/>
                <w:color w:val="auto"/>
              </w:rPr>
            </w:pPr>
          </w:p>
          <w:p w:rsidR="004A57A1" w:rsidRPr="00CC16B2" w:rsidRDefault="004A57A1" w:rsidP="00A43AE5">
            <w:pPr>
              <w:snapToGrid w:val="0"/>
              <w:jc w:val="center"/>
              <w:rPr>
                <w:rFonts w:eastAsia="TimesNewRomanPSMT"/>
                <w:color w:val="auto"/>
              </w:rPr>
            </w:pPr>
          </w:p>
          <w:p w:rsidR="004A57A1" w:rsidRPr="00514FB3" w:rsidRDefault="00514FB3" w:rsidP="00A43AE5">
            <w:pPr>
              <w:snapToGrid w:val="0"/>
              <w:jc w:val="center"/>
              <w:rPr>
                <w:rFonts w:eastAsia="TimesNewRomanPSMT"/>
              </w:rPr>
            </w:pPr>
            <w:r>
              <w:rPr>
                <w:rFonts w:eastAsia="TimesNewRomanPSMT"/>
                <w:color w:val="auto"/>
              </w:rPr>
              <w:t>3-4</w:t>
            </w:r>
          </w:p>
        </w:tc>
      </w:tr>
      <w:tr w:rsidR="004A57A1" w:rsidRPr="00CC16B2" w:rsidTr="00DF5316">
        <w:trPr>
          <w:trHeight w:val="332"/>
        </w:trPr>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rPr>
                <w:rFonts w:eastAsia="TimesNewRomanPSMT"/>
              </w:rPr>
            </w:pPr>
            <w:r w:rsidRPr="00CC16B2">
              <w:rPr>
                <w:rFonts w:eastAsia="TimesNewRomanPSMT"/>
              </w:rPr>
              <w:t xml:space="preserve">         IV</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0D1AEF" w:rsidP="000D1AEF">
            <w:pPr>
              <w:snapToGrid w:val="0"/>
              <w:rPr>
                <w:rFonts w:eastAsia="TimesNewRomanPSMT"/>
              </w:rPr>
            </w:pPr>
            <w:r w:rsidRPr="00CC16B2">
              <w:rPr>
                <w:rFonts w:eastAsia="TimesNewRomanPSMT"/>
              </w:rPr>
              <w:t>нема</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r w:rsidRPr="00CC16B2">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snapToGrid w:val="0"/>
              <w:jc w:val="center"/>
              <w:rPr>
                <w:rFonts w:eastAsia="TimesNewRomanPSMT"/>
                <w:color w:val="auto"/>
              </w:rPr>
            </w:pPr>
          </w:p>
          <w:p w:rsidR="004A57A1" w:rsidRPr="00CC16B2" w:rsidRDefault="004A57A1" w:rsidP="00A43AE5">
            <w:pPr>
              <w:snapToGrid w:val="0"/>
              <w:jc w:val="center"/>
              <w:rPr>
                <w:rFonts w:eastAsia="TimesNewRomanPSMT"/>
                <w:color w:val="auto"/>
              </w:rPr>
            </w:pPr>
          </w:p>
          <w:p w:rsidR="004A57A1" w:rsidRPr="00717D5A" w:rsidRDefault="009E635C" w:rsidP="007F6311">
            <w:pPr>
              <w:snapToGrid w:val="0"/>
              <w:jc w:val="center"/>
              <w:rPr>
                <w:rFonts w:eastAsia="TimesNewRomanPSMT"/>
              </w:rPr>
            </w:pPr>
            <w:r>
              <w:rPr>
                <w:rFonts w:eastAsia="TimesNewRomanPSMT"/>
              </w:rPr>
              <w:t>5</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BD1EB4" w:rsidP="00BD1EB4">
            <w:pPr>
              <w:snapToGrid w:val="0"/>
              <w:jc w:val="both"/>
              <w:rPr>
                <w:rFonts w:eastAsia="TimesNewRomanPSMT"/>
                <w:color w:val="auto"/>
              </w:rPr>
            </w:pPr>
            <w:r>
              <w:rPr>
                <w:rFonts w:eastAsia="TimesNewRomanPSMT"/>
              </w:rPr>
              <w:t>Врста критеријума за доделу уговора, елементи критеријума и методологија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3F525B" w:rsidRDefault="009E635C" w:rsidP="007F6311">
            <w:pPr>
              <w:snapToGrid w:val="0"/>
              <w:jc w:val="center"/>
              <w:rPr>
                <w:rFonts w:eastAsia="TimesNewRomanPSMT"/>
              </w:rPr>
            </w:pPr>
            <w:r>
              <w:rPr>
                <w:rFonts w:eastAsia="TimesNewRomanPSMT"/>
                <w:color w:val="auto"/>
              </w:rPr>
              <w:t>9</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BD1EB4" w:rsidRDefault="009E635C" w:rsidP="00BD1EB4">
            <w:pPr>
              <w:snapToGrid w:val="0"/>
              <w:rPr>
                <w:rFonts w:eastAsia="TimesNewRomanPSMT"/>
              </w:rPr>
            </w:pPr>
            <w:r>
              <w:rPr>
                <w:rFonts w:eastAsia="TimesNewRomanPSMT"/>
                <w:color w:val="auto"/>
              </w:rPr>
              <w:t xml:space="preserve">          1</w:t>
            </w:r>
            <w:r w:rsidR="008E6BE3">
              <w:rPr>
                <w:rFonts w:eastAsia="TimesNewRomanPSMT"/>
                <w:color w:val="auto"/>
              </w:rPr>
              <w:t>1</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4A57A1" w:rsidRPr="00BD1EB4" w:rsidRDefault="00BD1EB4" w:rsidP="00A43AE5">
            <w:pPr>
              <w:snapToGrid w:val="0"/>
              <w:jc w:val="both"/>
              <w:rPr>
                <w:rFonts w:eastAsia="TimesNewRomanPSMT"/>
                <w:color w:val="auto"/>
              </w:rPr>
            </w:pPr>
            <w:r>
              <w:rPr>
                <w:rFonts w:eastAsia="TimesNewRomanPSMT"/>
              </w:rPr>
              <w:t>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BD1EB4" w:rsidP="009E635C">
            <w:pPr>
              <w:snapToGrid w:val="0"/>
              <w:rPr>
                <w:rFonts w:eastAsia="TimesNewRomanPSMT"/>
              </w:rPr>
            </w:pPr>
            <w:r>
              <w:rPr>
                <w:rFonts w:eastAsia="TimesNewRomanPSMT"/>
                <w:color w:val="auto"/>
              </w:rPr>
              <w:t xml:space="preserve">          1</w:t>
            </w:r>
            <w:r w:rsidR="008E6BE3">
              <w:rPr>
                <w:rFonts w:eastAsia="TimesNewRomanPSMT"/>
                <w:color w:val="auto"/>
              </w:rPr>
              <w:t>5</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BD254E" w:rsidP="00A43AE5">
            <w:pPr>
              <w:snapToGrid w:val="0"/>
              <w:jc w:val="center"/>
              <w:rPr>
                <w:rFonts w:eastAsia="TimesNewRomanPSMT"/>
              </w:rPr>
            </w:pPr>
            <w:r>
              <w:rPr>
                <w:rFonts w:eastAsia="TimesNewRomanPSMT"/>
              </w:rPr>
              <w:t>I</w:t>
            </w:r>
            <w:r w:rsidR="004A57A1" w:rsidRPr="00CC16B2">
              <w:rPr>
                <w:rFonts w:eastAsia="TimesNewRomanPSMT"/>
              </w:rPr>
              <w:t>X</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both"/>
              <w:rPr>
                <w:rFonts w:eastAsia="TimesNewRomanPSMT"/>
                <w:color w:val="auto"/>
              </w:rPr>
            </w:pPr>
            <w:r w:rsidRPr="00CC16B2">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BD1EB4" w:rsidRDefault="009E635C" w:rsidP="007F6311">
            <w:pPr>
              <w:snapToGrid w:val="0"/>
              <w:jc w:val="center"/>
              <w:rPr>
                <w:rFonts w:eastAsia="TimesNewRomanPSMT"/>
              </w:rPr>
            </w:pPr>
            <w:r>
              <w:rPr>
                <w:rFonts w:eastAsia="TimesNewRomanPSMT"/>
                <w:color w:val="auto"/>
              </w:rPr>
              <w:t>1</w:t>
            </w:r>
            <w:r w:rsidR="008E6BE3">
              <w:rPr>
                <w:rFonts w:eastAsia="TimesNewRomanPSMT"/>
                <w:color w:val="auto"/>
              </w:rPr>
              <w:t>6</w:t>
            </w:r>
          </w:p>
        </w:tc>
      </w:tr>
      <w:tr w:rsidR="00F50194" w:rsidRPr="00CC16B2" w:rsidTr="00DF5316">
        <w:tc>
          <w:tcPr>
            <w:tcW w:w="1563" w:type="dxa"/>
            <w:tcBorders>
              <w:top w:val="single" w:sz="4" w:space="0" w:color="000000"/>
              <w:left w:val="single" w:sz="4" w:space="0" w:color="000000"/>
              <w:bottom w:val="single" w:sz="4" w:space="0" w:color="000000"/>
            </w:tcBorders>
            <w:shd w:val="clear" w:color="auto" w:fill="auto"/>
          </w:tcPr>
          <w:p w:rsidR="00F50194" w:rsidRPr="00CC16B2" w:rsidRDefault="00BD254E" w:rsidP="00A43AE5">
            <w:pPr>
              <w:snapToGrid w:val="0"/>
              <w:jc w:val="center"/>
              <w:rPr>
                <w:rFonts w:eastAsia="TimesNewRomanPSMT"/>
              </w:rPr>
            </w:pPr>
            <w:r>
              <w:rPr>
                <w:rFonts w:eastAsia="TimesNewRomanPSMT"/>
              </w:rPr>
              <w:t>X</w:t>
            </w:r>
          </w:p>
        </w:tc>
        <w:tc>
          <w:tcPr>
            <w:tcW w:w="6119" w:type="dxa"/>
            <w:tcBorders>
              <w:top w:val="single" w:sz="4" w:space="0" w:color="000000"/>
              <w:left w:val="single" w:sz="4" w:space="0" w:color="000000"/>
              <w:bottom w:val="single" w:sz="4" w:space="0" w:color="000000"/>
            </w:tcBorders>
            <w:shd w:val="clear" w:color="auto" w:fill="auto"/>
          </w:tcPr>
          <w:p w:rsidR="00F50194" w:rsidRPr="00F50194" w:rsidRDefault="00BD1EB4" w:rsidP="00BD1EB4">
            <w:pPr>
              <w:snapToGrid w:val="0"/>
              <w:jc w:val="both"/>
              <w:rPr>
                <w:rFonts w:eastAsia="TimesNewRomanPSMT"/>
              </w:rPr>
            </w:pPr>
            <w:r w:rsidRPr="00CC16B2">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0194" w:rsidRPr="00F50194" w:rsidRDefault="009E635C" w:rsidP="007F6311">
            <w:pPr>
              <w:snapToGrid w:val="0"/>
              <w:jc w:val="center"/>
              <w:rPr>
                <w:rFonts w:eastAsia="TimesNewRomanPSMT"/>
                <w:color w:val="auto"/>
              </w:rPr>
            </w:pPr>
            <w:r>
              <w:rPr>
                <w:rFonts w:eastAsia="TimesNewRomanPSMT"/>
                <w:color w:val="auto"/>
              </w:rPr>
              <w:t>1</w:t>
            </w:r>
            <w:r w:rsidR="008E6BE3">
              <w:rPr>
                <w:rFonts w:eastAsia="TimesNewRomanPSMT"/>
                <w:color w:val="auto"/>
              </w:rPr>
              <w:t>7</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r w:rsidRPr="00CC16B2">
              <w:rPr>
                <w:rFonts w:eastAsia="TimesNewRomanPSMT"/>
              </w:rPr>
              <w:t>XI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BD1EB4" w:rsidP="00A43AE5">
            <w:pPr>
              <w:snapToGrid w:val="0"/>
              <w:jc w:val="both"/>
              <w:rPr>
                <w:rFonts w:eastAsia="TimesNewRomanPSMT"/>
                <w:color w:val="auto"/>
              </w:rPr>
            </w:pPr>
            <w:r w:rsidRPr="00CC16B2">
              <w:rPr>
                <w:rFonts w:eastAsia="TimesNewRomanPSMT"/>
              </w:rPr>
              <w:t>Образац изјаве понуђача о испуњавању услова из чл. 75 ЗЈН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BD1EB4" w:rsidRDefault="009E635C" w:rsidP="007F6311">
            <w:pPr>
              <w:snapToGrid w:val="0"/>
              <w:jc w:val="center"/>
              <w:rPr>
                <w:rFonts w:eastAsia="TimesNewRomanPSMT"/>
              </w:rPr>
            </w:pPr>
            <w:r>
              <w:rPr>
                <w:rFonts w:eastAsia="TimesNewRomanPSMT"/>
                <w:color w:val="auto"/>
              </w:rPr>
              <w:t>1</w:t>
            </w:r>
            <w:r w:rsidR="008E6BE3">
              <w:rPr>
                <w:rFonts w:eastAsia="TimesNewRomanPSMT"/>
                <w:color w:val="auto"/>
              </w:rPr>
              <w:t>8</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4A57A1" w:rsidP="00A43AE5">
            <w:pPr>
              <w:snapToGrid w:val="0"/>
              <w:jc w:val="center"/>
              <w:rPr>
                <w:rFonts w:eastAsia="TimesNewRomanPSMT"/>
              </w:rPr>
            </w:pPr>
          </w:p>
          <w:p w:rsidR="004A57A1" w:rsidRPr="00CC16B2" w:rsidRDefault="004A57A1" w:rsidP="00A43AE5">
            <w:pPr>
              <w:snapToGrid w:val="0"/>
              <w:jc w:val="center"/>
              <w:rPr>
                <w:rFonts w:eastAsia="TimesNewRomanPSMT"/>
              </w:rPr>
            </w:pPr>
            <w:r w:rsidRPr="00CC16B2">
              <w:rPr>
                <w:rFonts w:eastAsia="TimesNewRomanPSMT"/>
              </w:rPr>
              <w:t>XII</w:t>
            </w:r>
          </w:p>
        </w:tc>
        <w:tc>
          <w:tcPr>
            <w:tcW w:w="6119" w:type="dxa"/>
            <w:tcBorders>
              <w:top w:val="single" w:sz="4" w:space="0" w:color="000000"/>
              <w:left w:val="single" w:sz="4" w:space="0" w:color="000000"/>
              <w:bottom w:val="single" w:sz="4" w:space="0" w:color="000000"/>
            </w:tcBorders>
            <w:shd w:val="clear" w:color="auto" w:fill="auto"/>
          </w:tcPr>
          <w:p w:rsidR="004A57A1" w:rsidRPr="00CC16B2" w:rsidRDefault="00BD1EB4" w:rsidP="000D1AEF">
            <w:pPr>
              <w:snapToGrid w:val="0"/>
              <w:jc w:val="both"/>
              <w:rPr>
                <w:rFonts w:eastAsia="TimesNewRomanPSMT"/>
                <w:color w:val="auto"/>
              </w:rPr>
            </w:pPr>
            <w:r w:rsidRPr="00CC16B2">
              <w:rPr>
                <w:rFonts w:eastAsia="TimesNewRomanPSMT"/>
              </w:rPr>
              <w:t xml:space="preserve">Образац изјаве подизвођача о испуњавању услова из чл. 75 ЗЈН </w:t>
            </w:r>
            <w:r w:rsidR="004A57A1" w:rsidRPr="00CC16B2">
              <w:rPr>
                <w:rFonts w:eastAsia="TimesNewRomanPSMT"/>
              </w:rPr>
              <w:t xml:space="preserve">Образац изјаве </w:t>
            </w:r>
            <w:r w:rsidR="000D1AEF" w:rsidRPr="00CC16B2">
              <w:rPr>
                <w:rFonts w:eastAsia="TimesNewRomanPSMT"/>
              </w:rPr>
              <w:t>понуђача о испуњавању услова из чл. 75 ЗЈН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CC16B2" w:rsidRDefault="004A57A1" w:rsidP="00A43AE5">
            <w:pPr>
              <w:snapToGrid w:val="0"/>
              <w:jc w:val="center"/>
              <w:rPr>
                <w:rFonts w:eastAsia="TimesNewRomanPSMT"/>
                <w:color w:val="auto"/>
              </w:rPr>
            </w:pPr>
          </w:p>
          <w:p w:rsidR="004A57A1" w:rsidRPr="00BD254E" w:rsidRDefault="008E6BE3" w:rsidP="007F6311">
            <w:pPr>
              <w:snapToGrid w:val="0"/>
              <w:jc w:val="center"/>
            </w:pPr>
            <w:r>
              <w:t>19</w:t>
            </w:r>
          </w:p>
        </w:tc>
      </w:tr>
      <w:tr w:rsidR="004A57A1" w:rsidRPr="00CC16B2" w:rsidTr="00DF5316">
        <w:tc>
          <w:tcPr>
            <w:tcW w:w="1563" w:type="dxa"/>
            <w:tcBorders>
              <w:top w:val="single" w:sz="4" w:space="0" w:color="000000"/>
              <w:left w:val="single" w:sz="4" w:space="0" w:color="000000"/>
              <w:bottom w:val="single" w:sz="4" w:space="0" w:color="000000"/>
            </w:tcBorders>
            <w:shd w:val="clear" w:color="auto" w:fill="auto"/>
          </w:tcPr>
          <w:p w:rsidR="004A57A1" w:rsidRPr="00CC16B2" w:rsidRDefault="00F50194" w:rsidP="00F50194">
            <w:pPr>
              <w:snapToGrid w:val="0"/>
              <w:jc w:val="center"/>
              <w:rPr>
                <w:rFonts w:eastAsia="TimesNewRomanPSMT"/>
              </w:rPr>
            </w:pPr>
            <w:r>
              <w:rPr>
                <w:rFonts w:eastAsia="TimesNewRomanPSMT"/>
              </w:rPr>
              <w:t>X</w:t>
            </w:r>
            <w:r w:rsidR="004A57A1" w:rsidRPr="00CC16B2">
              <w:rPr>
                <w:rFonts w:eastAsia="TimesNewRomanPSMT"/>
              </w:rPr>
              <w:t>I</w:t>
            </w:r>
            <w:r w:rsidR="00BD254E" w:rsidRPr="00CC16B2">
              <w:rPr>
                <w:rFonts w:eastAsia="TimesNewRomanPSMT"/>
              </w:rPr>
              <w:t>II</w:t>
            </w:r>
          </w:p>
        </w:tc>
        <w:tc>
          <w:tcPr>
            <w:tcW w:w="6119" w:type="dxa"/>
            <w:tcBorders>
              <w:top w:val="single" w:sz="4" w:space="0" w:color="000000"/>
              <w:left w:val="single" w:sz="4" w:space="0" w:color="000000"/>
              <w:bottom w:val="single" w:sz="4" w:space="0" w:color="000000"/>
            </w:tcBorders>
            <w:shd w:val="clear" w:color="auto" w:fill="auto"/>
          </w:tcPr>
          <w:p w:rsidR="004A57A1" w:rsidRPr="00BD1EB4" w:rsidRDefault="008A719F" w:rsidP="000D1AEF">
            <w:pPr>
              <w:snapToGrid w:val="0"/>
              <w:jc w:val="both"/>
              <w:rPr>
                <w:rFonts w:eastAsia="TimesNewRomanPSMT"/>
              </w:rPr>
            </w:pPr>
            <w:r>
              <w:rPr>
                <w:rFonts w:eastAsia="TimesNewRomanPSMT"/>
              </w:rPr>
              <w:t>Образац изјаве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57A1" w:rsidRPr="00717D5A" w:rsidRDefault="007970F4" w:rsidP="000D1AEF">
            <w:pPr>
              <w:snapToGrid w:val="0"/>
              <w:rPr>
                <w:rFonts w:eastAsia="TimesNewRomanPSMT"/>
                <w:color w:val="auto"/>
              </w:rPr>
            </w:pPr>
            <w:r>
              <w:rPr>
                <w:rFonts w:eastAsia="TimesNewRomanPSMT"/>
                <w:color w:val="auto"/>
              </w:rPr>
              <w:t xml:space="preserve">          </w:t>
            </w:r>
            <w:r w:rsidR="008A719F">
              <w:rPr>
                <w:rFonts w:eastAsia="TimesNewRomanPSMT"/>
                <w:color w:val="auto"/>
              </w:rPr>
              <w:t>2</w:t>
            </w:r>
            <w:r w:rsidR="008E6BE3">
              <w:rPr>
                <w:rFonts w:eastAsia="TimesNewRomanPSMT"/>
                <w:color w:val="auto"/>
              </w:rPr>
              <w:t>0</w:t>
            </w:r>
          </w:p>
        </w:tc>
      </w:tr>
      <w:tr w:rsidR="000D1AEF" w:rsidRPr="00CC16B2" w:rsidTr="00DF5316">
        <w:tc>
          <w:tcPr>
            <w:tcW w:w="1563" w:type="dxa"/>
            <w:tcBorders>
              <w:top w:val="single" w:sz="4" w:space="0" w:color="000000"/>
              <w:left w:val="single" w:sz="4" w:space="0" w:color="000000"/>
              <w:bottom w:val="single" w:sz="4" w:space="0" w:color="000000"/>
            </w:tcBorders>
            <w:shd w:val="clear" w:color="auto" w:fill="auto"/>
          </w:tcPr>
          <w:p w:rsidR="000D1AEF" w:rsidRPr="00CC16B2" w:rsidRDefault="00BD1EB4" w:rsidP="00BD1EB4">
            <w:pPr>
              <w:snapToGrid w:val="0"/>
              <w:jc w:val="center"/>
              <w:rPr>
                <w:rFonts w:eastAsia="TimesNewRomanPSMT"/>
              </w:rPr>
            </w:pPr>
            <w:r>
              <w:rPr>
                <w:rFonts w:eastAsia="TimesNewRomanPSMT"/>
              </w:rPr>
              <w:t>X</w:t>
            </w:r>
            <w:r w:rsidRPr="00CC16B2">
              <w:rPr>
                <w:rFonts w:eastAsia="TimesNewRomanPSMT"/>
              </w:rPr>
              <w:t xml:space="preserve">IV </w:t>
            </w:r>
          </w:p>
        </w:tc>
        <w:tc>
          <w:tcPr>
            <w:tcW w:w="6119" w:type="dxa"/>
            <w:tcBorders>
              <w:top w:val="single" w:sz="4" w:space="0" w:color="000000"/>
              <w:left w:val="single" w:sz="4" w:space="0" w:color="000000"/>
              <w:bottom w:val="single" w:sz="4" w:space="0" w:color="000000"/>
            </w:tcBorders>
            <w:shd w:val="clear" w:color="auto" w:fill="auto"/>
          </w:tcPr>
          <w:p w:rsidR="000D1AEF" w:rsidRPr="00BD1EB4" w:rsidRDefault="008A719F" w:rsidP="00A43AE5">
            <w:pPr>
              <w:snapToGrid w:val="0"/>
              <w:jc w:val="both"/>
              <w:rPr>
                <w:rFonts w:eastAsia="TimesNewRomanPSMT"/>
              </w:rPr>
            </w:pPr>
            <w:r>
              <w:rPr>
                <w:rFonts w:eastAsia="TimesNewRomanPSMT"/>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D1AEF" w:rsidRPr="00BD1EB4" w:rsidRDefault="008A719F" w:rsidP="007F6311">
            <w:pPr>
              <w:snapToGrid w:val="0"/>
              <w:jc w:val="center"/>
              <w:rPr>
                <w:rFonts w:eastAsia="TimesNewRomanPSMT"/>
                <w:color w:val="auto"/>
              </w:rPr>
            </w:pPr>
            <w:r>
              <w:rPr>
                <w:rFonts w:eastAsia="TimesNewRomanPSMT"/>
                <w:color w:val="auto"/>
              </w:rPr>
              <w:t>2</w:t>
            </w:r>
            <w:r w:rsidR="008E6BE3">
              <w:rPr>
                <w:rFonts w:eastAsia="TimesNewRomanPSMT"/>
                <w:color w:val="auto"/>
              </w:rPr>
              <w:t>1</w:t>
            </w:r>
          </w:p>
        </w:tc>
      </w:tr>
      <w:tr w:rsidR="008A719F" w:rsidRPr="00CC16B2" w:rsidTr="00DF5316">
        <w:tc>
          <w:tcPr>
            <w:tcW w:w="1563" w:type="dxa"/>
            <w:tcBorders>
              <w:top w:val="single" w:sz="4" w:space="0" w:color="000000"/>
              <w:left w:val="single" w:sz="4" w:space="0" w:color="000000"/>
              <w:bottom w:val="single" w:sz="4" w:space="0" w:color="000000"/>
            </w:tcBorders>
            <w:shd w:val="clear" w:color="auto" w:fill="auto"/>
          </w:tcPr>
          <w:p w:rsidR="008A719F" w:rsidRPr="00CC16B2" w:rsidRDefault="008A719F" w:rsidP="0021466E">
            <w:pPr>
              <w:snapToGrid w:val="0"/>
              <w:jc w:val="center"/>
              <w:rPr>
                <w:rFonts w:eastAsia="TimesNewRomanPSMT"/>
              </w:rPr>
            </w:pPr>
            <w:r>
              <w:rPr>
                <w:rFonts w:eastAsia="TimesNewRomanPSMT"/>
              </w:rPr>
              <w:t>X</w:t>
            </w:r>
            <w:r w:rsidRPr="00CC16B2">
              <w:rPr>
                <w:rFonts w:eastAsia="TimesNewRomanPSMT"/>
              </w:rPr>
              <w:t xml:space="preserve">V </w:t>
            </w:r>
          </w:p>
        </w:tc>
        <w:tc>
          <w:tcPr>
            <w:tcW w:w="6119" w:type="dxa"/>
            <w:tcBorders>
              <w:top w:val="single" w:sz="4" w:space="0" w:color="000000"/>
              <w:left w:val="single" w:sz="4" w:space="0" w:color="000000"/>
              <w:bottom w:val="single" w:sz="4" w:space="0" w:color="000000"/>
            </w:tcBorders>
            <w:shd w:val="clear" w:color="auto" w:fill="auto"/>
          </w:tcPr>
          <w:p w:rsidR="008A719F" w:rsidRPr="00BD1EB4" w:rsidRDefault="008A719F" w:rsidP="0021466E">
            <w:pPr>
              <w:snapToGrid w:val="0"/>
              <w:jc w:val="both"/>
              <w:rPr>
                <w:rFonts w:eastAsia="TimesNewRomanPSMT"/>
              </w:rPr>
            </w:pPr>
            <w:r>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A719F" w:rsidRPr="008B722D" w:rsidRDefault="008A719F" w:rsidP="007F6311">
            <w:pPr>
              <w:snapToGrid w:val="0"/>
              <w:jc w:val="center"/>
              <w:rPr>
                <w:rFonts w:eastAsia="TimesNewRomanPSMT"/>
                <w:color w:val="auto"/>
              </w:rPr>
            </w:pPr>
            <w:r>
              <w:rPr>
                <w:rFonts w:eastAsia="TimesNewRomanPSMT"/>
                <w:color w:val="auto"/>
              </w:rPr>
              <w:t>2</w:t>
            </w:r>
            <w:r w:rsidR="00BC2B06">
              <w:rPr>
                <w:rFonts w:eastAsia="TimesNewRomanPSMT"/>
                <w:color w:val="auto"/>
              </w:rPr>
              <w:t>7</w:t>
            </w:r>
          </w:p>
        </w:tc>
      </w:tr>
    </w:tbl>
    <w:p w:rsidR="004A57A1" w:rsidRPr="00CC16B2" w:rsidRDefault="004A57A1" w:rsidP="004A57A1">
      <w:pPr>
        <w:jc w:val="both"/>
      </w:pPr>
    </w:p>
    <w:p w:rsidR="004A57A1" w:rsidRPr="00CC16B2" w:rsidRDefault="004A57A1" w:rsidP="004A57A1">
      <w:pPr>
        <w:jc w:val="both"/>
      </w:pPr>
    </w:p>
    <w:p w:rsidR="004A57A1" w:rsidRPr="00CC16B2" w:rsidRDefault="004A57A1" w:rsidP="004A57A1">
      <w:pPr>
        <w:jc w:val="both"/>
      </w:pPr>
      <w:r w:rsidRPr="00CC16B2">
        <w:br w:type="page"/>
      </w:r>
    </w:p>
    <w:p w:rsidR="004A57A1" w:rsidRPr="00CC16B2" w:rsidRDefault="004A57A1" w:rsidP="004A57A1">
      <w:pPr>
        <w:jc w:val="both"/>
      </w:pPr>
    </w:p>
    <w:p w:rsidR="004A57A1" w:rsidRPr="00CC16B2" w:rsidRDefault="004A57A1" w:rsidP="004A57A1">
      <w:pPr>
        <w:shd w:val="clear" w:color="auto" w:fill="C6D9F1"/>
        <w:jc w:val="center"/>
        <w:rPr>
          <w:b/>
          <w:bCs/>
          <w:i/>
          <w:iCs/>
          <w:sz w:val="28"/>
          <w:szCs w:val="28"/>
        </w:rPr>
      </w:pPr>
      <w:r w:rsidRPr="00AF6635">
        <w:rPr>
          <w:b/>
          <w:bCs/>
          <w:i/>
          <w:iCs/>
          <w:sz w:val="28"/>
          <w:szCs w:val="28"/>
        </w:rPr>
        <w:t>I   ОПШТИ ПОДАЦИ О ЈАВНОЈ НАБАВЦИ</w:t>
      </w:r>
    </w:p>
    <w:p w:rsidR="004A57A1" w:rsidRPr="00CC16B2" w:rsidRDefault="004A57A1" w:rsidP="004A57A1">
      <w:pPr>
        <w:shd w:val="clear" w:color="auto" w:fill="C6D9F1"/>
        <w:jc w:val="center"/>
        <w:rPr>
          <w:b/>
          <w:bCs/>
          <w:i/>
          <w:iCs/>
          <w:sz w:val="28"/>
          <w:szCs w:val="28"/>
        </w:rPr>
      </w:pPr>
    </w:p>
    <w:p w:rsidR="004A57A1" w:rsidRPr="00CC16B2" w:rsidRDefault="004A57A1" w:rsidP="004A57A1">
      <w:pPr>
        <w:jc w:val="both"/>
        <w:rPr>
          <w:b/>
          <w:bCs/>
          <w:i/>
          <w:iCs/>
          <w:sz w:val="28"/>
          <w:szCs w:val="28"/>
        </w:rPr>
      </w:pPr>
    </w:p>
    <w:p w:rsidR="004A57A1" w:rsidRPr="00F41393" w:rsidRDefault="00F41393" w:rsidP="00F41393">
      <w:pPr>
        <w:jc w:val="both"/>
        <w:rPr>
          <w:b/>
          <w:bCs/>
        </w:rPr>
      </w:pPr>
      <w:r>
        <w:rPr>
          <w:b/>
          <w:bCs/>
        </w:rPr>
        <w:t>1.</w:t>
      </w:r>
      <w:r w:rsidR="004A57A1" w:rsidRPr="00F41393">
        <w:rPr>
          <w:b/>
          <w:bCs/>
        </w:rPr>
        <w:t>Подаци о наручиоцу</w:t>
      </w:r>
    </w:p>
    <w:p w:rsidR="00AF6635" w:rsidRPr="00AF6635" w:rsidRDefault="00AF6635" w:rsidP="00AF6635">
      <w:pPr>
        <w:jc w:val="both"/>
      </w:pPr>
    </w:p>
    <w:p w:rsidR="00F41393" w:rsidRPr="00884489" w:rsidRDefault="00F41393" w:rsidP="00F41393">
      <w:pPr>
        <w:jc w:val="both"/>
        <w:rPr>
          <w:lang w:val="sr-Latn-CS"/>
        </w:rPr>
      </w:pPr>
      <w:r>
        <w:rPr>
          <w:lang w:val="sr-Cyrl-CS"/>
        </w:rPr>
        <w:t>Дом здравља Кањижа, Карађорђева 53- Кањижа</w:t>
      </w:r>
      <w:r w:rsidRPr="006B795E">
        <w:rPr>
          <w:lang w:val="sr-Cyrl-CS"/>
        </w:rPr>
        <w:t>,</w:t>
      </w:r>
      <w:r>
        <w:rPr>
          <w:lang w:val="sr-Cyrl-CS"/>
        </w:rPr>
        <w:t>е-маил:</w:t>
      </w:r>
      <w:r w:rsidRPr="006B795E">
        <w:rPr>
          <w:lang w:val="sr-Cyrl-CS"/>
        </w:rPr>
        <w:t xml:space="preserve"> </w:t>
      </w:r>
      <w:r>
        <w:rPr>
          <w:lang w:val="sr-Latn-CS"/>
        </w:rPr>
        <w:t>dzkanjiza@tippnet.rs</w:t>
      </w:r>
    </w:p>
    <w:p w:rsidR="00F41393" w:rsidRPr="00884489" w:rsidRDefault="00F41393" w:rsidP="00F41393">
      <w:pPr>
        <w:jc w:val="both"/>
        <w:rPr>
          <w:lang w:val="sr-Latn-CS"/>
        </w:rPr>
      </w:pPr>
      <w:r w:rsidRPr="006B795E">
        <w:rPr>
          <w:lang w:val="sr-Cyrl-CS"/>
        </w:rPr>
        <w:t xml:space="preserve">ПИБ: </w:t>
      </w:r>
      <w:r>
        <w:rPr>
          <w:lang w:val="sr-Latn-CS"/>
        </w:rPr>
        <w:t>100870692</w:t>
      </w:r>
    </w:p>
    <w:p w:rsidR="00F41393" w:rsidRPr="00884489" w:rsidRDefault="00F41393" w:rsidP="00F41393">
      <w:pPr>
        <w:jc w:val="both"/>
        <w:rPr>
          <w:lang w:val="sr-Latn-CS"/>
        </w:rPr>
      </w:pPr>
      <w:r>
        <w:rPr>
          <w:lang w:val="sr-Cyrl-CS"/>
        </w:rPr>
        <w:t>Матични број:</w:t>
      </w:r>
      <w:r>
        <w:rPr>
          <w:lang w:val="sr-Latn-CS"/>
        </w:rPr>
        <w:t>08025266</w:t>
      </w:r>
    </w:p>
    <w:p w:rsidR="00F41393" w:rsidRPr="00884489" w:rsidRDefault="00F41393" w:rsidP="00F41393">
      <w:pPr>
        <w:jc w:val="both"/>
        <w:rPr>
          <w:lang w:val="sr-Cyrl-CS"/>
        </w:rPr>
      </w:pPr>
      <w:r w:rsidRPr="006B795E">
        <w:rPr>
          <w:lang w:val="sr-Cyrl-CS"/>
        </w:rPr>
        <w:t xml:space="preserve">Текући рачун: </w:t>
      </w:r>
      <w:r>
        <w:rPr>
          <w:lang w:val="sr-Latn-CS"/>
        </w:rPr>
        <w:t xml:space="preserve">840396667-26 </w:t>
      </w:r>
      <w:r>
        <w:rPr>
          <w:lang w:val="sr-Cyrl-CS"/>
        </w:rPr>
        <w:t>Управа за трезор</w:t>
      </w:r>
    </w:p>
    <w:p w:rsidR="004A57A1" w:rsidRPr="00CC16B2" w:rsidRDefault="00AA5BCB" w:rsidP="00AA5BCB">
      <w:pPr>
        <w:tabs>
          <w:tab w:val="left" w:pos="1946"/>
        </w:tabs>
        <w:jc w:val="both"/>
      </w:pPr>
      <w:r w:rsidRPr="00CC16B2">
        <w:tab/>
      </w:r>
    </w:p>
    <w:p w:rsidR="004A57A1" w:rsidRPr="00CC16B2" w:rsidRDefault="004A57A1" w:rsidP="004A57A1">
      <w:pPr>
        <w:jc w:val="both"/>
      </w:pPr>
      <w:r w:rsidRPr="00CC16B2">
        <w:rPr>
          <w:b/>
          <w:bCs/>
        </w:rPr>
        <w:t>2. Врста поступка јавне набавке</w:t>
      </w:r>
    </w:p>
    <w:p w:rsidR="004A57A1" w:rsidRPr="00CC16B2" w:rsidRDefault="004A57A1" w:rsidP="004A57A1">
      <w:pPr>
        <w:jc w:val="both"/>
      </w:pPr>
      <w:r w:rsidRPr="00CC16B2">
        <w:t>Предм</w:t>
      </w:r>
      <w:r w:rsidR="00457E6C" w:rsidRPr="00CC16B2">
        <w:t>етна јавна набавка се спроводи се као јавна набавка мале вредности</w:t>
      </w:r>
      <w:r w:rsidRPr="00CC16B2">
        <w:t xml:space="preserve"> у складу са Законом и подзаконским актима којима се уређују јавне набавке.</w:t>
      </w:r>
    </w:p>
    <w:p w:rsidR="004A57A1" w:rsidRPr="00CC16B2" w:rsidRDefault="004A57A1" w:rsidP="004A57A1">
      <w:pPr>
        <w:jc w:val="both"/>
      </w:pPr>
    </w:p>
    <w:p w:rsidR="004A57A1" w:rsidRPr="00CC16B2" w:rsidRDefault="004A57A1" w:rsidP="004A57A1">
      <w:pPr>
        <w:jc w:val="both"/>
      </w:pPr>
      <w:r w:rsidRPr="00CC16B2">
        <w:rPr>
          <w:b/>
          <w:bCs/>
        </w:rPr>
        <w:t>3. Предмет јавне набавке</w:t>
      </w:r>
    </w:p>
    <w:p w:rsidR="00DE2CE5" w:rsidRDefault="004A57A1" w:rsidP="00FB08A8">
      <w:pPr>
        <w:jc w:val="both"/>
        <w:rPr>
          <w:b/>
        </w:rPr>
      </w:pPr>
      <w:r w:rsidRPr="00CC16B2">
        <w:t xml:space="preserve">Предмет јавне набавке бр. </w:t>
      </w:r>
      <w:r w:rsidR="00F41393">
        <w:rPr>
          <w:b/>
        </w:rPr>
        <w:t xml:space="preserve">3/2020. </w:t>
      </w:r>
      <w:r w:rsidRPr="00CC16B2">
        <w:t xml:space="preserve">је набавка </w:t>
      </w:r>
      <w:r w:rsidR="00F74022">
        <w:rPr>
          <w:rFonts w:eastAsia="TimesNewRomanPS-BoldMT"/>
          <w:bCs/>
        </w:rPr>
        <w:t>услуга</w:t>
      </w:r>
      <w:r w:rsidR="00564B3B" w:rsidRPr="00CC16B2">
        <w:rPr>
          <w:rFonts w:eastAsia="TimesNewRomanPS-BoldMT"/>
          <w:bCs/>
        </w:rPr>
        <w:t xml:space="preserve"> –</w:t>
      </w:r>
      <w:r w:rsidR="002E3A8D">
        <w:rPr>
          <w:rFonts w:eastAsia="TimesNewRomanPS-BoldMT"/>
          <w:b/>
          <w:bCs/>
        </w:rPr>
        <w:t>Услуге</w:t>
      </w:r>
      <w:r w:rsidR="00F74022">
        <w:rPr>
          <w:rFonts w:eastAsia="TimesNewRomanPS-BoldMT"/>
          <w:b/>
          <w:bCs/>
        </w:rPr>
        <w:t xml:space="preserve"> мобилне телефоније </w:t>
      </w:r>
      <w:r w:rsidR="008E5560">
        <w:rPr>
          <w:b/>
        </w:rPr>
        <w:t xml:space="preserve">ОРН :  </w:t>
      </w:r>
      <w:r w:rsidR="001B789B">
        <w:rPr>
          <w:b/>
        </w:rPr>
        <w:t>642</w:t>
      </w:r>
      <w:r w:rsidR="00F74022">
        <w:rPr>
          <w:b/>
        </w:rPr>
        <w:t>12</w:t>
      </w:r>
      <w:r w:rsidR="00FB08A8" w:rsidRPr="00CC16B2">
        <w:rPr>
          <w:b/>
        </w:rPr>
        <w:t>000.</w:t>
      </w:r>
    </w:p>
    <w:p w:rsidR="00DE2CE5" w:rsidRDefault="00DE2CE5" w:rsidP="00FB08A8">
      <w:pPr>
        <w:jc w:val="both"/>
        <w:rPr>
          <w:b/>
        </w:rPr>
      </w:pPr>
    </w:p>
    <w:p w:rsidR="00DE2CE5" w:rsidRDefault="00DE2CE5" w:rsidP="00FB08A8">
      <w:pPr>
        <w:jc w:val="both"/>
        <w:rPr>
          <w:b/>
        </w:rPr>
      </w:pPr>
      <w:r>
        <w:rPr>
          <w:b/>
        </w:rPr>
        <w:t>4. Процењена вредност набавке:</w:t>
      </w:r>
    </w:p>
    <w:p w:rsidR="00DE2CE5" w:rsidRDefault="00DE2CE5" w:rsidP="00FB08A8">
      <w:pPr>
        <w:jc w:val="both"/>
      </w:pPr>
      <w:r w:rsidRPr="00DE2CE5">
        <w:t>Процењена вредност ЈН. 3/2020. – Услуге мобилне телефоније износу: 592.000,00 динара без ПДВ.</w:t>
      </w:r>
    </w:p>
    <w:p w:rsidR="00FB08A8" w:rsidRPr="00DE2CE5" w:rsidRDefault="00FB08A8" w:rsidP="00FB08A8">
      <w:pPr>
        <w:jc w:val="both"/>
      </w:pPr>
      <w:r w:rsidRPr="00DE2CE5">
        <w:tab/>
      </w:r>
      <w:r w:rsidRPr="00DE2CE5">
        <w:tab/>
      </w:r>
      <w:r w:rsidRPr="00DE2CE5">
        <w:tab/>
      </w:r>
      <w:r w:rsidRPr="00DE2CE5">
        <w:tab/>
      </w:r>
      <w:r w:rsidRPr="00DE2CE5">
        <w:tab/>
      </w:r>
    </w:p>
    <w:p w:rsidR="004A57A1" w:rsidRPr="00CC16B2" w:rsidRDefault="00DE2CE5" w:rsidP="004A57A1">
      <w:pPr>
        <w:jc w:val="both"/>
      </w:pPr>
      <w:r>
        <w:rPr>
          <w:b/>
          <w:bCs/>
        </w:rPr>
        <w:t>5</w:t>
      </w:r>
      <w:r w:rsidR="004A57A1" w:rsidRPr="00CC16B2">
        <w:rPr>
          <w:b/>
          <w:bCs/>
        </w:rPr>
        <w:t>. Циљ поступка</w:t>
      </w:r>
    </w:p>
    <w:p w:rsidR="004A57A1" w:rsidRPr="00CC16B2" w:rsidRDefault="004A57A1" w:rsidP="004A57A1">
      <w:pPr>
        <w:jc w:val="both"/>
        <w:rPr>
          <w:i/>
          <w:iCs/>
        </w:rPr>
      </w:pPr>
      <w:r w:rsidRPr="00CC16B2">
        <w:t>Поступак јавне набавке се спроводи ради закључења уговора о јавној набавци.</w:t>
      </w:r>
    </w:p>
    <w:p w:rsidR="004A57A1" w:rsidRPr="00CC16B2" w:rsidRDefault="004A57A1" w:rsidP="004A57A1">
      <w:pPr>
        <w:jc w:val="both"/>
      </w:pPr>
    </w:p>
    <w:p w:rsidR="004A57A1" w:rsidRPr="00CC16B2" w:rsidRDefault="00DE2CE5" w:rsidP="004A57A1">
      <w:pPr>
        <w:jc w:val="both"/>
        <w:rPr>
          <w:iCs/>
        </w:rPr>
      </w:pPr>
      <w:r>
        <w:rPr>
          <w:b/>
          <w:bCs/>
          <w:iCs/>
        </w:rPr>
        <w:t>6</w:t>
      </w:r>
      <w:r w:rsidR="004A57A1" w:rsidRPr="00CC16B2">
        <w:rPr>
          <w:b/>
          <w:bCs/>
          <w:iCs/>
        </w:rPr>
        <w:t>. Напомена уколико је у питању резервисана јавна набавка</w:t>
      </w:r>
    </w:p>
    <w:p w:rsidR="004A57A1" w:rsidRPr="00CC16B2" w:rsidRDefault="004A57A1" w:rsidP="004A57A1">
      <w:pPr>
        <w:pStyle w:val="Listaszerbekezds"/>
        <w:ind w:left="0"/>
        <w:jc w:val="both"/>
      </w:pPr>
      <w:r w:rsidRPr="00CC16B2">
        <w:t>Није резервисана јавна набавка.</w:t>
      </w:r>
    </w:p>
    <w:p w:rsidR="004A57A1" w:rsidRPr="00CC16B2" w:rsidRDefault="004A57A1" w:rsidP="004A57A1">
      <w:pPr>
        <w:jc w:val="both"/>
      </w:pPr>
    </w:p>
    <w:p w:rsidR="004A57A1" w:rsidRPr="00CC16B2" w:rsidRDefault="00DE2CE5" w:rsidP="004A57A1">
      <w:pPr>
        <w:ind w:left="15"/>
        <w:jc w:val="both"/>
        <w:rPr>
          <w:b/>
          <w:bCs/>
          <w:iCs/>
        </w:rPr>
      </w:pPr>
      <w:r>
        <w:rPr>
          <w:b/>
          <w:bCs/>
          <w:iCs/>
        </w:rPr>
        <w:t>7</w:t>
      </w:r>
      <w:r w:rsidR="004A57A1" w:rsidRPr="00CC16B2">
        <w:rPr>
          <w:b/>
          <w:bCs/>
          <w:iCs/>
        </w:rPr>
        <w:t>. Напомена уколико се спроводи електронска лицитација</w:t>
      </w:r>
    </w:p>
    <w:p w:rsidR="004A57A1" w:rsidRPr="00CC16B2" w:rsidRDefault="004A57A1" w:rsidP="004A57A1">
      <w:pPr>
        <w:ind w:left="15"/>
        <w:jc w:val="both"/>
        <w:rPr>
          <w:bCs/>
          <w:iCs/>
        </w:rPr>
      </w:pPr>
      <w:r w:rsidRPr="00CC16B2">
        <w:rPr>
          <w:bCs/>
          <w:iCs/>
        </w:rPr>
        <w:t>Не води се електронска лицитација.</w:t>
      </w:r>
    </w:p>
    <w:p w:rsidR="006C5693" w:rsidRPr="00CC16B2" w:rsidRDefault="006C5693" w:rsidP="004A57A1">
      <w:pPr>
        <w:ind w:left="15"/>
        <w:jc w:val="both"/>
        <w:rPr>
          <w:iCs/>
        </w:rPr>
      </w:pPr>
    </w:p>
    <w:p w:rsidR="004A57A1" w:rsidRPr="00CC16B2" w:rsidRDefault="00DE2CE5" w:rsidP="004A57A1">
      <w:pPr>
        <w:jc w:val="both"/>
      </w:pPr>
      <w:r>
        <w:rPr>
          <w:b/>
          <w:bCs/>
        </w:rPr>
        <w:t>8</w:t>
      </w:r>
      <w:r w:rsidR="004A57A1" w:rsidRPr="00CC16B2">
        <w:rPr>
          <w:b/>
          <w:bCs/>
        </w:rPr>
        <w:t xml:space="preserve">. Контакт (лице или служба) </w:t>
      </w:r>
    </w:p>
    <w:p w:rsidR="00D45D0C" w:rsidRPr="00F41393" w:rsidRDefault="00D27D4B" w:rsidP="00D45D0C">
      <w:pPr>
        <w:pStyle w:val="Listaszerbekezds"/>
        <w:ind w:left="0"/>
        <w:jc w:val="both"/>
      </w:pPr>
      <w:r w:rsidRPr="00CC16B2">
        <w:t>Лице за контак</w:t>
      </w:r>
      <w:r w:rsidR="00F41393">
        <w:t>т: Нађ Корнел, тел: 024 874 105, e-mail: nekkenbt@gmail.com</w:t>
      </w:r>
    </w:p>
    <w:p w:rsidR="004A57A1" w:rsidRPr="00CC16B2" w:rsidRDefault="004A57A1" w:rsidP="004A57A1">
      <w:pPr>
        <w:pStyle w:val="Listaszerbekezds"/>
        <w:ind w:left="0"/>
        <w:jc w:val="both"/>
      </w:pPr>
    </w:p>
    <w:p w:rsidR="004A57A1" w:rsidRPr="00CC16B2" w:rsidRDefault="004A57A1" w:rsidP="004A57A1">
      <w:pPr>
        <w:jc w:val="both"/>
        <w:rPr>
          <w:bCs/>
          <w:color w:val="C00000"/>
        </w:rPr>
      </w:pPr>
    </w:p>
    <w:p w:rsidR="004A57A1" w:rsidRPr="00CC16B2" w:rsidRDefault="004A57A1" w:rsidP="004A57A1">
      <w:pPr>
        <w:shd w:val="clear" w:color="auto" w:fill="C6D9F1"/>
        <w:jc w:val="center"/>
        <w:rPr>
          <w:b/>
          <w:bCs/>
          <w:i/>
          <w:iCs/>
          <w:sz w:val="28"/>
          <w:szCs w:val="28"/>
        </w:rPr>
      </w:pPr>
      <w:r w:rsidRPr="00104138">
        <w:rPr>
          <w:b/>
          <w:bCs/>
          <w:i/>
          <w:iCs/>
          <w:sz w:val="28"/>
          <w:szCs w:val="28"/>
          <w:highlight w:val="magenta"/>
        </w:rPr>
        <w:t>II  ПОДАЦИ О ПРЕДМЕТУ ЈАВНЕ НАБАВКЕ</w:t>
      </w:r>
    </w:p>
    <w:p w:rsidR="004A57A1" w:rsidRPr="00CC16B2" w:rsidRDefault="004A57A1" w:rsidP="004A57A1">
      <w:pPr>
        <w:shd w:val="clear" w:color="auto" w:fill="C6D9F1"/>
        <w:jc w:val="center"/>
        <w:rPr>
          <w:b/>
          <w:bCs/>
          <w:i/>
          <w:iCs/>
          <w:sz w:val="28"/>
          <w:szCs w:val="28"/>
        </w:rPr>
      </w:pPr>
    </w:p>
    <w:p w:rsidR="004A57A1" w:rsidRPr="00CC16B2" w:rsidRDefault="004A57A1" w:rsidP="004A57A1">
      <w:pPr>
        <w:jc w:val="both"/>
        <w:rPr>
          <w:b/>
          <w:bCs/>
          <w:i/>
          <w:iCs/>
          <w:sz w:val="28"/>
          <w:szCs w:val="28"/>
        </w:rPr>
      </w:pPr>
    </w:p>
    <w:p w:rsidR="004A57A1" w:rsidRPr="00CC16B2" w:rsidRDefault="004A57A1" w:rsidP="004A57A1">
      <w:pPr>
        <w:jc w:val="both"/>
      </w:pPr>
      <w:r w:rsidRPr="00CC16B2">
        <w:rPr>
          <w:b/>
          <w:bCs/>
        </w:rPr>
        <w:t>1. Предмет јавне набавке</w:t>
      </w:r>
    </w:p>
    <w:p w:rsidR="00FB08A8" w:rsidRPr="00CC16B2" w:rsidRDefault="004A57A1" w:rsidP="00FB08A8">
      <w:pPr>
        <w:jc w:val="both"/>
      </w:pPr>
      <w:r w:rsidRPr="00CC16B2">
        <w:t xml:space="preserve">Предмет јавне набавке бр. </w:t>
      </w:r>
      <w:r w:rsidR="00F41393">
        <w:rPr>
          <w:b/>
        </w:rPr>
        <w:t xml:space="preserve">3/2020. </w:t>
      </w:r>
      <w:r w:rsidRPr="00CC16B2">
        <w:t xml:space="preserve">је набавка </w:t>
      </w:r>
      <w:r w:rsidR="001D2AC4">
        <w:rPr>
          <w:rFonts w:eastAsia="TimesNewRomanPS-BoldMT"/>
          <w:bCs/>
        </w:rPr>
        <w:t>услуга</w:t>
      </w:r>
      <w:r w:rsidR="00AA5BCB" w:rsidRPr="00CC16B2">
        <w:rPr>
          <w:rFonts w:eastAsia="TimesNewRomanPS-BoldMT"/>
          <w:bCs/>
        </w:rPr>
        <w:t xml:space="preserve"> -</w:t>
      </w:r>
      <w:r w:rsidR="00F74022">
        <w:rPr>
          <w:rFonts w:eastAsia="TimesNewRomanPS-BoldMT"/>
          <w:b/>
          <w:bCs/>
        </w:rPr>
        <w:t xml:space="preserve">Услуга мобилне телефоније </w:t>
      </w:r>
      <w:r w:rsidR="00F74022">
        <w:rPr>
          <w:b/>
        </w:rPr>
        <w:t xml:space="preserve">ОРН :  </w:t>
      </w:r>
      <w:r w:rsidR="00095131">
        <w:rPr>
          <w:b/>
        </w:rPr>
        <w:t>642</w:t>
      </w:r>
      <w:r w:rsidR="00F74022">
        <w:rPr>
          <w:b/>
        </w:rPr>
        <w:t>12</w:t>
      </w:r>
      <w:r w:rsidR="00F74022" w:rsidRPr="00CC16B2">
        <w:rPr>
          <w:b/>
        </w:rPr>
        <w:t>000.</w:t>
      </w:r>
      <w:r w:rsidR="00F74022" w:rsidRPr="00CC16B2">
        <w:tab/>
      </w:r>
      <w:r w:rsidR="00F74022" w:rsidRPr="00CC16B2">
        <w:tab/>
      </w:r>
      <w:r w:rsidR="00F74022" w:rsidRPr="00CC16B2">
        <w:tab/>
      </w:r>
      <w:r w:rsidR="00F74022" w:rsidRPr="00CC16B2">
        <w:tab/>
      </w:r>
      <w:r w:rsidR="00F74022" w:rsidRPr="00CC16B2">
        <w:tab/>
      </w:r>
      <w:r w:rsidR="008E5560" w:rsidRPr="00CC16B2">
        <w:tab/>
      </w:r>
    </w:p>
    <w:p w:rsidR="00D27D4B" w:rsidRPr="00CC16B2" w:rsidRDefault="00D27D4B" w:rsidP="00D27D4B"/>
    <w:p w:rsidR="004A57A1" w:rsidRPr="00CC16B2" w:rsidRDefault="004A57A1" w:rsidP="004A57A1">
      <w:pPr>
        <w:jc w:val="both"/>
        <w:rPr>
          <w:b/>
          <w:bCs/>
          <w:i/>
          <w:iCs/>
        </w:rPr>
      </w:pPr>
      <w:r w:rsidRPr="00CC16B2">
        <w:rPr>
          <w:b/>
          <w:bCs/>
        </w:rPr>
        <w:t>2.Партије</w:t>
      </w:r>
    </w:p>
    <w:p w:rsidR="00564B3B" w:rsidRPr="00CC16B2" w:rsidRDefault="004A57A1" w:rsidP="00F26998">
      <w:pPr>
        <w:jc w:val="both"/>
      </w:pPr>
      <w:r w:rsidRPr="00CC16B2">
        <w:t>Јавна набавка бр</w:t>
      </w:r>
      <w:r w:rsidRPr="00C00432">
        <w:rPr>
          <w:b/>
          <w:bCs/>
        </w:rPr>
        <w:t xml:space="preserve">. </w:t>
      </w:r>
      <w:r w:rsidR="00F41393">
        <w:rPr>
          <w:b/>
          <w:bCs/>
        </w:rPr>
        <w:t xml:space="preserve">3/2020. </w:t>
      </w:r>
      <w:r w:rsidR="00F26998" w:rsidRPr="00CC16B2">
        <w:t>ни</w:t>
      </w:r>
      <w:r w:rsidRPr="00CC16B2">
        <w:t>је обликована у партијама</w:t>
      </w:r>
      <w:r w:rsidR="00F26998" w:rsidRPr="00CC16B2">
        <w:t>.</w:t>
      </w:r>
    </w:p>
    <w:p w:rsidR="00F26998" w:rsidRPr="00CC16B2" w:rsidRDefault="00F26998" w:rsidP="00F26998">
      <w:pPr>
        <w:jc w:val="both"/>
      </w:pPr>
    </w:p>
    <w:p w:rsidR="004A57A1" w:rsidRPr="00CC16B2" w:rsidRDefault="004A57A1" w:rsidP="004A57A1">
      <w:pPr>
        <w:jc w:val="both"/>
        <w:rPr>
          <w:b/>
          <w:bCs/>
        </w:rPr>
      </w:pPr>
      <w:r w:rsidRPr="00CC16B2">
        <w:rPr>
          <w:b/>
          <w:bCs/>
        </w:rPr>
        <w:t>3. Врста оквирног споразума</w:t>
      </w:r>
    </w:p>
    <w:p w:rsidR="004A57A1" w:rsidRDefault="004A57A1" w:rsidP="004A57A1">
      <w:pPr>
        <w:jc w:val="both"/>
      </w:pPr>
      <w:r w:rsidRPr="00CC16B2">
        <w:t xml:space="preserve">Јавна набавка бр. </w:t>
      </w:r>
      <w:r w:rsidR="00F41393">
        <w:t>3/2020.</w:t>
      </w:r>
      <w:r w:rsidRPr="00CC16B2">
        <w:t xml:space="preserve"> се не спроводи ради закључења оквирног споразума.</w:t>
      </w:r>
    </w:p>
    <w:p w:rsidR="00F41393" w:rsidRDefault="00F41393" w:rsidP="004A57A1">
      <w:pPr>
        <w:jc w:val="both"/>
      </w:pPr>
    </w:p>
    <w:p w:rsidR="00F41393" w:rsidRPr="00F41393" w:rsidRDefault="00F41393" w:rsidP="004A57A1">
      <w:pPr>
        <w:jc w:val="both"/>
        <w:rPr>
          <w:b/>
          <w:bCs/>
          <w:i/>
          <w:iCs/>
        </w:rPr>
      </w:pPr>
    </w:p>
    <w:p w:rsidR="004A57A1" w:rsidRPr="00CC16B2" w:rsidRDefault="004A57A1" w:rsidP="004A57A1">
      <w:pPr>
        <w:jc w:val="both"/>
      </w:pPr>
    </w:p>
    <w:p w:rsidR="004A57A1" w:rsidRPr="00CC16B2" w:rsidRDefault="004A57A1" w:rsidP="004A57A1">
      <w:pPr>
        <w:shd w:val="clear" w:color="auto" w:fill="C6D9F1"/>
        <w:jc w:val="center"/>
        <w:rPr>
          <w:bCs/>
          <w:i/>
          <w:iCs/>
          <w:sz w:val="28"/>
          <w:szCs w:val="28"/>
        </w:rPr>
      </w:pPr>
      <w:r w:rsidRPr="00CC16B2">
        <w:rPr>
          <w:b/>
          <w:bCs/>
          <w:i/>
          <w:iCs/>
          <w:sz w:val="28"/>
          <w:szCs w:val="28"/>
        </w:rPr>
        <w:t xml:space="preserve">III  ВРСТА, ТЕХНИЧКЕ КАРАКТЕРИСТИКЕ, КВАЛИТЕТ, КОЛИЧИНА И ОПИС </w:t>
      </w:r>
      <w:r w:rsidR="0054659B" w:rsidRPr="00CC16B2">
        <w:rPr>
          <w:b/>
          <w:bCs/>
          <w:i/>
          <w:iCs/>
          <w:sz w:val="28"/>
          <w:szCs w:val="28"/>
        </w:rPr>
        <w:t>УСЛУГА</w:t>
      </w:r>
      <w:r w:rsidRPr="00CC16B2">
        <w:rPr>
          <w:b/>
          <w:bCs/>
          <w:i/>
          <w:iCs/>
          <w:sz w:val="28"/>
          <w:szCs w:val="28"/>
        </w:rPr>
        <w:t xml:space="preserve">, , НАЧИН СПРОВОЂЕЊА КОНТРОЛЕ И ОБЕЗБЕЂИВАЊА ГАРАНЦИЈЕ КВАЛИТЕТА, РОК И МЕСТО </w:t>
      </w:r>
      <w:r w:rsidR="00256362" w:rsidRPr="00CC16B2">
        <w:rPr>
          <w:b/>
          <w:bCs/>
          <w:i/>
          <w:iCs/>
          <w:sz w:val="28"/>
          <w:szCs w:val="28"/>
        </w:rPr>
        <w:t>ИЗВОЂЕ</w:t>
      </w:r>
      <w:r w:rsidR="0054659B" w:rsidRPr="00CC16B2">
        <w:rPr>
          <w:b/>
          <w:bCs/>
          <w:i/>
          <w:iCs/>
          <w:sz w:val="28"/>
          <w:szCs w:val="28"/>
        </w:rPr>
        <w:t>ЊА УСЛУГА</w:t>
      </w:r>
      <w:r w:rsidRPr="00CC16B2">
        <w:rPr>
          <w:b/>
          <w:bCs/>
          <w:i/>
          <w:iCs/>
          <w:sz w:val="28"/>
          <w:szCs w:val="28"/>
        </w:rPr>
        <w:t>, ЕВЕНТУАЛН</w:t>
      </w:r>
      <w:r w:rsidR="00AA0385" w:rsidRPr="00CC16B2">
        <w:rPr>
          <w:b/>
          <w:bCs/>
          <w:i/>
          <w:iCs/>
          <w:sz w:val="28"/>
          <w:szCs w:val="28"/>
        </w:rPr>
        <w:t>Е</w:t>
      </w:r>
      <w:r w:rsidRPr="00CC16B2">
        <w:rPr>
          <w:b/>
          <w:bCs/>
          <w:i/>
          <w:iCs/>
          <w:sz w:val="28"/>
          <w:szCs w:val="28"/>
        </w:rPr>
        <w:t xml:space="preserve"> ДОДАТНЕ УСЛУГЕ.</w:t>
      </w:r>
    </w:p>
    <w:p w:rsidR="00457E6C" w:rsidRPr="00F41393" w:rsidRDefault="00457E6C" w:rsidP="00457E6C">
      <w:bookmarkStart w:id="0" w:name="_MON_1440398912"/>
      <w:bookmarkStart w:id="1" w:name="_MON_1440398742"/>
      <w:bookmarkStart w:id="2" w:name="_MON_1440399156"/>
      <w:bookmarkEnd w:id="0"/>
      <w:bookmarkEnd w:id="1"/>
      <w:bookmarkEnd w:id="2"/>
    </w:p>
    <w:p w:rsidR="00457E6C" w:rsidRPr="00CC16B2" w:rsidRDefault="00457E6C" w:rsidP="006938F0">
      <w:pPr>
        <w:suppressAutoHyphens w:val="0"/>
        <w:spacing w:line="240" w:lineRule="auto"/>
        <w:ind w:left="360"/>
        <w:rPr>
          <w:rFonts w:eastAsia="Times New Roman"/>
        </w:rPr>
      </w:pPr>
    </w:p>
    <w:p w:rsidR="001A516B" w:rsidRPr="002234CA" w:rsidRDefault="001A516B" w:rsidP="001A516B">
      <w:pPr>
        <w:pStyle w:val="Listaszerbekezds"/>
        <w:jc w:val="center"/>
        <w:rPr>
          <w:b/>
          <w:sz w:val="28"/>
          <w:szCs w:val="28"/>
          <w:lang w:val="sr-Cyrl-CS"/>
        </w:rPr>
      </w:pPr>
      <w:r w:rsidRPr="002234CA">
        <w:rPr>
          <w:b/>
          <w:sz w:val="28"/>
          <w:szCs w:val="28"/>
          <w:lang w:val="sr-Cyrl-CS"/>
        </w:rPr>
        <w:t>Услуге мобилне теле</w:t>
      </w:r>
      <w:r w:rsidR="00F41393">
        <w:rPr>
          <w:b/>
          <w:sz w:val="28"/>
          <w:szCs w:val="28"/>
          <w:lang w:val="sr-Cyrl-CS"/>
        </w:rPr>
        <w:t>фоније за потребе Дома здравља Кањижа</w:t>
      </w:r>
    </w:p>
    <w:p w:rsidR="002469DF" w:rsidRDefault="002469DF" w:rsidP="00557DF5">
      <w:pPr>
        <w:spacing w:line="0" w:lineRule="atLeast"/>
        <w:jc w:val="both"/>
        <w:rPr>
          <w:lang w:val="ru-RU"/>
        </w:rPr>
      </w:pPr>
    </w:p>
    <w:p w:rsidR="00557DF5" w:rsidRPr="000D0581" w:rsidRDefault="00557DF5" w:rsidP="00557DF5">
      <w:pPr>
        <w:spacing w:line="0" w:lineRule="atLeast"/>
        <w:jc w:val="both"/>
        <w:rPr>
          <w:lang w:val="ru-RU"/>
        </w:rPr>
      </w:pPr>
      <w:r w:rsidRPr="000D0581">
        <w:rPr>
          <w:lang w:val="ru-RU"/>
        </w:rPr>
        <w:t xml:space="preserve">Предмет јавне набавке је набавка услуге – </w:t>
      </w:r>
      <w:r w:rsidR="00103B6F" w:rsidRPr="00103B6F">
        <w:rPr>
          <w:b/>
        </w:rPr>
        <w:t xml:space="preserve">Услуге </w:t>
      </w:r>
      <w:r w:rsidRPr="000D0581">
        <w:rPr>
          <w:b/>
          <w:lang w:val="ru-RU"/>
        </w:rPr>
        <w:t xml:space="preserve">мобилне телефоније(предметна јавна набавка сеспроводи ради закључења уговора са изабраним понуђачем на период од </w:t>
      </w:r>
      <w:r>
        <w:rPr>
          <w:b/>
          <w:lang w:val="ru-RU"/>
        </w:rPr>
        <w:t>12 месеци)</w:t>
      </w:r>
    </w:p>
    <w:p w:rsidR="00557DF5" w:rsidRPr="008D73D6" w:rsidRDefault="00557DF5" w:rsidP="00557DF5">
      <w:pPr>
        <w:spacing w:line="250" w:lineRule="auto"/>
        <w:jc w:val="both"/>
      </w:pPr>
      <w:r w:rsidRPr="000D0581">
        <w:rPr>
          <w:lang w:val="ru-RU"/>
        </w:rPr>
        <w:t xml:space="preserve">Критеријум за доделу уговора за Услугу мобилне телефоније је </w:t>
      </w:r>
      <w:r w:rsidRPr="000D0581">
        <w:rPr>
          <w:b/>
          <w:lang w:val="ru-RU"/>
        </w:rPr>
        <w:t>"економски најповољнија</w:t>
      </w:r>
      <w:r w:rsidR="00F41393">
        <w:rPr>
          <w:b/>
          <w:lang w:val="ru-RU"/>
        </w:rPr>
        <w:t xml:space="preserve"> </w:t>
      </w:r>
      <w:r w:rsidRPr="000D0581">
        <w:rPr>
          <w:b/>
          <w:lang w:val="ru-RU"/>
        </w:rPr>
        <w:t xml:space="preserve">понуда" </w:t>
      </w:r>
      <w:r w:rsidR="008D73D6">
        <w:t>.</w:t>
      </w:r>
    </w:p>
    <w:p w:rsidR="00557DF5" w:rsidRPr="00103B6F" w:rsidRDefault="00557DF5" w:rsidP="00557DF5">
      <w:pPr>
        <w:jc w:val="both"/>
      </w:pPr>
      <w:r w:rsidRPr="000E403E">
        <w:rPr>
          <w:lang w:val="sr-Cyrl-CS"/>
        </w:rPr>
        <w:t>Оцењивање, рангирање и избор најповољнијег понуђача извр</w:t>
      </w:r>
      <w:r w:rsidR="002469DF">
        <w:rPr>
          <w:lang w:val="sr-Cyrl-CS"/>
        </w:rPr>
        <w:t xml:space="preserve">шиће Комисија на основу </w:t>
      </w:r>
      <w:r w:rsidRPr="000E403E">
        <w:rPr>
          <w:lang w:val="sr-Cyrl-CS"/>
        </w:rPr>
        <w:t xml:space="preserve"> пондера, чији укупни збир износи максималних </w:t>
      </w:r>
      <w:r w:rsidRPr="006C352B">
        <w:rPr>
          <w:lang w:val="sr-Cyrl-CS"/>
        </w:rPr>
        <w:t>10</w:t>
      </w:r>
      <w:r>
        <w:t>0</w:t>
      </w:r>
      <w:r w:rsidR="00103B6F">
        <w:t>.</w:t>
      </w:r>
    </w:p>
    <w:p w:rsidR="00557DF5" w:rsidRPr="006C352B" w:rsidRDefault="00557DF5" w:rsidP="00557DF5">
      <w:pPr>
        <w:jc w:val="both"/>
      </w:pPr>
    </w:p>
    <w:p w:rsidR="00557DF5" w:rsidRPr="006C352B" w:rsidRDefault="00557DF5" w:rsidP="00557DF5">
      <w:pPr>
        <w:pStyle w:val="Style1"/>
        <w:spacing w:line="240" w:lineRule="exact"/>
        <w:rPr>
          <w:rFonts w:ascii="Times New Roman" w:hAnsi="Times New Roman" w:cs="Times New Roman"/>
          <w:b/>
          <w:bCs/>
          <w:sz w:val="22"/>
          <w:szCs w:val="22"/>
          <w:lang w:val="sr-Cyrl-CS" w:eastAsia="sr-Cyrl-CS"/>
        </w:rPr>
      </w:pPr>
      <w:r w:rsidRPr="006C352B">
        <w:rPr>
          <w:rFonts w:ascii="Times New Roman" w:hAnsi="Times New Roman" w:cs="Times New Roman"/>
          <w:b/>
          <w:sz w:val="22"/>
          <w:szCs w:val="22"/>
          <w:lang w:val="ru-RU"/>
        </w:rPr>
        <w:t>ТЕХНИЧКА СПЕЦИФИКАЦИ</w:t>
      </w:r>
      <w:r>
        <w:rPr>
          <w:rFonts w:ascii="Times New Roman" w:hAnsi="Times New Roman" w:cs="Times New Roman"/>
          <w:b/>
          <w:sz w:val="22"/>
          <w:szCs w:val="22"/>
          <w:lang w:val="ru-RU"/>
        </w:rPr>
        <w:t>ЈА</w:t>
      </w:r>
      <w:r w:rsidR="003A1B8E">
        <w:rPr>
          <w:rFonts w:ascii="Times New Roman" w:hAnsi="Times New Roman" w:cs="Times New Roman"/>
          <w:b/>
          <w:bCs/>
          <w:sz w:val="22"/>
          <w:szCs w:val="22"/>
          <w:lang w:val="ru-RU" w:eastAsia="sr-Cyrl-CS"/>
        </w:rPr>
        <w:t xml:space="preserve">- </w:t>
      </w:r>
      <w:r w:rsidRPr="006C352B">
        <w:rPr>
          <w:rFonts w:ascii="Times New Roman" w:hAnsi="Times New Roman" w:cs="Times New Roman"/>
          <w:b/>
          <w:bCs/>
          <w:sz w:val="22"/>
          <w:szCs w:val="22"/>
          <w:lang w:val="ru-RU" w:eastAsia="sr-Cyrl-CS"/>
        </w:rPr>
        <w:t>Захтеване карактеристике и услови које понуд</w:t>
      </w:r>
      <w:r w:rsidR="00F90059">
        <w:rPr>
          <w:rFonts w:ascii="Times New Roman" w:hAnsi="Times New Roman" w:cs="Times New Roman"/>
          <w:b/>
          <w:bCs/>
          <w:sz w:val="22"/>
          <w:szCs w:val="22"/>
          <w:lang w:val="ru-RU" w:eastAsia="sr-Cyrl-CS"/>
        </w:rPr>
        <w:t>а мора да садржи</w:t>
      </w:r>
      <w:r w:rsidRPr="006C352B">
        <w:rPr>
          <w:rFonts w:ascii="Times New Roman" w:hAnsi="Times New Roman" w:cs="Times New Roman"/>
          <w:b/>
          <w:bCs/>
          <w:sz w:val="22"/>
          <w:szCs w:val="22"/>
          <w:lang w:val="ru-RU" w:eastAsia="sr-Cyrl-CS"/>
        </w:rPr>
        <w:t>:</w:t>
      </w:r>
    </w:p>
    <w:p w:rsidR="00CB27FE" w:rsidRPr="00CB27FE" w:rsidRDefault="00CB27FE" w:rsidP="00CB27FE">
      <w:pPr>
        <w:pStyle w:val="Style1"/>
        <w:numPr>
          <w:ilvl w:val="0"/>
          <w:numId w:val="14"/>
        </w:numPr>
        <w:spacing w:line="276" w:lineRule="auto"/>
        <w:rPr>
          <w:rFonts w:ascii="Times New Roman" w:hAnsi="Times New Roman" w:cs="Times New Roman"/>
          <w:bCs/>
          <w:sz w:val="22"/>
          <w:szCs w:val="22"/>
          <w:lang w:val="sr-Cyrl-CS" w:eastAsia="sr-Cyrl-CS"/>
        </w:rPr>
      </w:pPr>
      <w:r w:rsidRPr="00CB27FE">
        <w:rPr>
          <w:rFonts w:ascii="Times New Roman" w:hAnsi="Times New Roman" w:cs="Times New Roman"/>
          <w:bCs/>
          <w:sz w:val="22"/>
          <w:szCs w:val="22"/>
          <w:lang w:val="sr-Cyrl-CS" w:eastAsia="sr-Cyrl-CS"/>
        </w:rPr>
        <w:t>Формирање групе корисника од</w:t>
      </w:r>
      <w:r w:rsidR="00F41393">
        <w:rPr>
          <w:rFonts w:ascii="Times New Roman" w:hAnsi="Times New Roman" w:cs="Times New Roman"/>
          <w:bCs/>
          <w:sz w:val="22"/>
          <w:szCs w:val="22"/>
          <w:lang w:val="sr-Cyrl-CS" w:eastAsia="sr-Cyrl-CS"/>
        </w:rPr>
        <w:t xml:space="preserve"> </w:t>
      </w:r>
      <w:r w:rsidR="00F41393" w:rsidRPr="00F41393">
        <w:rPr>
          <w:rFonts w:ascii="Times New Roman" w:hAnsi="Times New Roman" w:cs="Times New Roman"/>
          <w:bCs/>
          <w:color w:val="000000" w:themeColor="text1"/>
          <w:sz w:val="22"/>
          <w:szCs w:val="22"/>
          <w:lang w:eastAsia="sr-Cyrl-CS"/>
        </w:rPr>
        <w:t>180</w:t>
      </w:r>
      <w:r w:rsidR="00F41393">
        <w:rPr>
          <w:rFonts w:ascii="Times New Roman" w:hAnsi="Times New Roman" w:cs="Times New Roman"/>
          <w:bCs/>
          <w:color w:val="FF0000"/>
          <w:sz w:val="22"/>
          <w:szCs w:val="22"/>
          <w:lang w:eastAsia="sr-Cyrl-CS"/>
        </w:rPr>
        <w:t xml:space="preserve"> </w:t>
      </w:r>
      <w:r w:rsidRPr="00CB27FE">
        <w:rPr>
          <w:rFonts w:ascii="Times New Roman" w:hAnsi="Times New Roman" w:cs="Times New Roman"/>
          <w:bCs/>
          <w:sz w:val="22"/>
          <w:szCs w:val="22"/>
          <w:lang w:val="sr-Cyrl-CS" w:eastAsia="sr-Cyrl-CS"/>
        </w:rPr>
        <w:t xml:space="preserve">претплатничких бројева уз могућност да се број претплатника повећа или смањи за максимално </w:t>
      </w:r>
      <w:r w:rsidRPr="00CB27FE">
        <w:rPr>
          <w:rFonts w:ascii="Times New Roman" w:hAnsi="Times New Roman" w:cs="Times New Roman"/>
          <w:bCs/>
          <w:sz w:val="22"/>
          <w:szCs w:val="22"/>
          <w:lang w:eastAsia="sr-Cyrl-CS"/>
        </w:rPr>
        <w:t>1</w:t>
      </w:r>
      <w:r w:rsidRPr="00CB27FE">
        <w:rPr>
          <w:rFonts w:ascii="Times New Roman" w:hAnsi="Times New Roman" w:cs="Times New Roman"/>
          <w:bCs/>
          <w:sz w:val="22"/>
          <w:szCs w:val="22"/>
          <w:lang w:val="sr-Cyrl-CS" w:eastAsia="sr-Cyrl-CS"/>
        </w:rPr>
        <w:t>5%;</w:t>
      </w:r>
    </w:p>
    <w:p w:rsidR="00CB27FE" w:rsidRPr="00CB27FE" w:rsidRDefault="00CB27FE" w:rsidP="00CB27FE">
      <w:pPr>
        <w:numPr>
          <w:ilvl w:val="0"/>
          <w:numId w:val="14"/>
        </w:numPr>
        <w:spacing w:line="240" w:lineRule="auto"/>
        <w:jc w:val="both"/>
      </w:pPr>
      <w:r w:rsidRPr="00CB27FE">
        <w:rPr>
          <w:lang w:val="ru-RU"/>
        </w:rPr>
        <w:t>Могућност активирања тарифних додатака за интернет у роминг саобраћају по жељи Наручиоца, који у себи имају конкретно одређени број МБ</w:t>
      </w:r>
      <w:r w:rsidRPr="00CB27FE">
        <w:t>, и који подразумевају да се интернет</w:t>
      </w:r>
      <w:r w:rsidR="0071143E">
        <w:t xml:space="preserve"> у ромингу укида након утрошка</w:t>
      </w:r>
      <w:r w:rsidRPr="00CB27FE">
        <w:rPr>
          <w:lang w:val="ru-RU"/>
        </w:rPr>
        <w:t>одређеног броја МБ</w:t>
      </w:r>
      <w:r w:rsidRPr="00CB27FE">
        <w:t>, осим у случају понов</w:t>
      </w:r>
      <w:r w:rsidR="00B64079">
        <w:t>н</w:t>
      </w:r>
      <w:r w:rsidRPr="00CB27FE">
        <w:t>ог захтева Нару</w:t>
      </w:r>
      <w:r w:rsidRPr="00CB27FE">
        <w:rPr>
          <w:lang w:val="ru-RU"/>
        </w:rPr>
        <w:t>чиоца. Уз Понуду доставити понуду тарифних додатака за интернет у роминг саобраћају која је потписана и оверена печатом.</w:t>
      </w:r>
    </w:p>
    <w:p w:rsidR="00CB27FE" w:rsidRPr="00CB27FE" w:rsidRDefault="00CB27FE" w:rsidP="00CB27FE">
      <w:pPr>
        <w:numPr>
          <w:ilvl w:val="0"/>
          <w:numId w:val="14"/>
        </w:numPr>
        <w:spacing w:line="240" w:lineRule="auto"/>
        <w:jc w:val="both"/>
        <w:rPr>
          <w:color w:val="FF00FF"/>
        </w:rPr>
      </w:pPr>
      <w:r w:rsidRPr="00CB27FE">
        <w:rPr>
          <w:lang w:val="ru-RU"/>
        </w:rPr>
        <w:t>Разговори у оквиру групе се не наплаћују</w:t>
      </w:r>
      <w:r w:rsidRPr="00CB27FE">
        <w:t>.</w:t>
      </w:r>
    </w:p>
    <w:p w:rsidR="00CB27FE" w:rsidRPr="00CB27FE" w:rsidRDefault="00CB27FE" w:rsidP="00CB27FE">
      <w:pPr>
        <w:numPr>
          <w:ilvl w:val="0"/>
          <w:numId w:val="14"/>
        </w:numPr>
        <w:spacing w:line="240" w:lineRule="auto"/>
        <w:jc w:val="both"/>
        <w:rPr>
          <w:color w:val="FF00FF"/>
        </w:rPr>
      </w:pPr>
      <w:r w:rsidRPr="00CB27FE">
        <w:rPr>
          <w:lang w:val="ru-RU"/>
        </w:rPr>
        <w:t xml:space="preserve">Минимум </w:t>
      </w:r>
      <w:r w:rsidRPr="00CB27FE">
        <w:t>5</w:t>
      </w:r>
      <w:r w:rsidRPr="00CB27FE">
        <w:rPr>
          <w:lang w:val="ru-RU"/>
        </w:rPr>
        <w:t>0 СМС порука месечно за дату месечну претплату.</w:t>
      </w:r>
    </w:p>
    <w:p w:rsidR="00CB27FE" w:rsidRPr="00CB27FE" w:rsidRDefault="00CB27FE" w:rsidP="00CB27FE">
      <w:pPr>
        <w:numPr>
          <w:ilvl w:val="0"/>
          <w:numId w:val="14"/>
        </w:numPr>
        <w:spacing w:line="240" w:lineRule="auto"/>
        <w:jc w:val="both"/>
        <w:rPr>
          <w:lang w:val="ru-RU"/>
        </w:rPr>
      </w:pPr>
      <w:r w:rsidRPr="00CB27FE">
        <w:rPr>
          <w:lang w:val="ru-RU"/>
        </w:rPr>
        <w:t>Могућност задржавања постојећих бројева</w:t>
      </w:r>
      <w:r w:rsidRPr="00CB27FE">
        <w:t xml:space="preserve">, </w:t>
      </w:r>
      <w:r w:rsidRPr="00CB27FE">
        <w:rPr>
          <w:lang w:val="ru-RU"/>
        </w:rPr>
        <w:t>тј. да сви бројеви у групи остану непромењени</w:t>
      </w:r>
      <w:r w:rsidRPr="00CB27FE">
        <w:t xml:space="preserve"> и</w:t>
      </w:r>
      <w:r w:rsidRPr="00CB27FE">
        <w:rPr>
          <w:lang w:val="ru-RU"/>
        </w:rPr>
        <w:t xml:space="preserve"> да трошкове преноса бројева у своју мрежу преузима изабрани </w:t>
      </w:r>
      <w:r w:rsidRPr="00CB27FE">
        <w:t>операт</w:t>
      </w:r>
      <w:r w:rsidRPr="00CB27FE">
        <w:rPr>
          <w:lang w:val="ru-RU"/>
        </w:rPr>
        <w:t>е</w:t>
      </w:r>
      <w:r w:rsidRPr="00CB27FE">
        <w:t>р</w:t>
      </w:r>
      <w:r w:rsidRPr="00CB27FE">
        <w:rPr>
          <w:lang w:val="ru-RU"/>
        </w:rPr>
        <w:t xml:space="preserve"> (уколико се изабере </w:t>
      </w:r>
      <w:r w:rsidRPr="00CB27FE">
        <w:t>операт</w:t>
      </w:r>
      <w:r w:rsidRPr="00CB27FE">
        <w:rPr>
          <w:lang w:val="ru-RU"/>
        </w:rPr>
        <w:t>е</w:t>
      </w:r>
      <w:r w:rsidRPr="00CB27FE">
        <w:t>р</w:t>
      </w:r>
      <w:r w:rsidRPr="00CB27FE">
        <w:rPr>
          <w:lang w:val="ru-RU"/>
        </w:rPr>
        <w:t xml:space="preserve"> који није тренутни </w:t>
      </w:r>
      <w:r w:rsidRPr="00CB27FE">
        <w:t>операт</w:t>
      </w:r>
      <w:r w:rsidRPr="00CB27FE">
        <w:rPr>
          <w:lang w:val="ru-RU"/>
        </w:rPr>
        <w:t>е</w:t>
      </w:r>
      <w:r w:rsidRPr="00CB27FE">
        <w:t>р</w:t>
      </w:r>
      <w:r w:rsidRPr="00CB27FE">
        <w:rPr>
          <w:lang w:val="ru-RU"/>
        </w:rPr>
        <w:t>);</w:t>
      </w:r>
    </w:p>
    <w:p w:rsidR="00CB27FE" w:rsidRPr="00CB27FE" w:rsidRDefault="00CB27FE" w:rsidP="00CB27FE">
      <w:pPr>
        <w:numPr>
          <w:ilvl w:val="0"/>
          <w:numId w:val="14"/>
        </w:numPr>
        <w:spacing w:line="240" w:lineRule="auto"/>
        <w:jc w:val="both"/>
        <w:rPr>
          <w:lang w:val="ru-RU"/>
        </w:rPr>
      </w:pPr>
      <w:r w:rsidRPr="00CB27FE">
        <w:rPr>
          <w:lang w:val="ru-RU"/>
        </w:rPr>
        <w:t>Бесплатни</w:t>
      </w:r>
      <w:r w:rsidRPr="00CB27FE">
        <w:t xml:space="preserve"> позивни</w:t>
      </w:r>
      <w:r w:rsidRPr="00CB27FE">
        <w:rPr>
          <w:lang w:val="ru-RU"/>
        </w:rPr>
        <w:t xml:space="preserve"> сервисни бројеви изабраног оператера</w:t>
      </w:r>
      <w:r w:rsidRPr="00CB27FE">
        <w:t>.</w:t>
      </w:r>
    </w:p>
    <w:p w:rsidR="00CB27FE" w:rsidRPr="00CB27FE" w:rsidRDefault="00CB27FE" w:rsidP="00CB27FE">
      <w:pPr>
        <w:numPr>
          <w:ilvl w:val="0"/>
          <w:numId w:val="14"/>
        </w:numPr>
        <w:spacing w:line="240" w:lineRule="auto"/>
        <w:jc w:val="both"/>
        <w:rPr>
          <w:lang w:val="ru-RU"/>
        </w:rPr>
      </w:pPr>
      <w:r w:rsidRPr="00CB27FE">
        <w:rPr>
          <w:lang w:val="ru-RU"/>
        </w:rPr>
        <w:t>Кориснички сервис од 24 часа свакодневно.</w:t>
      </w:r>
    </w:p>
    <w:p w:rsidR="00CB27FE" w:rsidRPr="00CB27FE" w:rsidRDefault="00CB27FE" w:rsidP="00CB27FE">
      <w:pPr>
        <w:numPr>
          <w:ilvl w:val="0"/>
          <w:numId w:val="14"/>
        </w:numPr>
        <w:spacing w:line="240" w:lineRule="auto"/>
        <w:jc w:val="both"/>
        <w:rPr>
          <w:lang w:val="ru-RU"/>
        </w:rPr>
      </w:pPr>
      <w:r w:rsidRPr="00CB27FE">
        <w:rPr>
          <w:lang w:val="ru-RU"/>
        </w:rPr>
        <w:t>Заузеће позива и позиви на које није одговорено се не тарифирају.</w:t>
      </w:r>
    </w:p>
    <w:p w:rsidR="00CB27FE" w:rsidRPr="00CB27FE" w:rsidRDefault="00CB27FE" w:rsidP="00CB27FE">
      <w:pPr>
        <w:numPr>
          <w:ilvl w:val="0"/>
          <w:numId w:val="14"/>
        </w:numPr>
        <w:spacing w:line="240" w:lineRule="auto"/>
        <w:jc w:val="both"/>
        <w:rPr>
          <w:lang w:val="ru-RU"/>
        </w:rPr>
      </w:pPr>
      <w:r w:rsidRPr="00CB27FE">
        <w:rPr>
          <w:lang w:val="ru-RU"/>
        </w:rPr>
        <w:t>Позиви специјалних служби  (полиција, хитна помоћ, ватрогасци и сл.) се не тарифирају.</w:t>
      </w:r>
    </w:p>
    <w:p w:rsidR="00CB27FE" w:rsidRPr="00CB27FE" w:rsidRDefault="00CB27FE" w:rsidP="00CB27FE">
      <w:pPr>
        <w:numPr>
          <w:ilvl w:val="0"/>
          <w:numId w:val="14"/>
        </w:numPr>
        <w:spacing w:line="240" w:lineRule="auto"/>
        <w:jc w:val="both"/>
        <w:rPr>
          <w:lang w:val="ru-RU"/>
        </w:rPr>
      </w:pPr>
      <w:r w:rsidRPr="00CB27FE">
        <w:rPr>
          <w:lang w:val="ru-RU"/>
        </w:rPr>
        <w:t>Могућност дефинисања лимита по сваком претплатничком броју.</w:t>
      </w:r>
    </w:p>
    <w:p w:rsidR="00CB27FE" w:rsidRPr="00CB27FE" w:rsidRDefault="00CB27FE" w:rsidP="00CB27FE">
      <w:pPr>
        <w:numPr>
          <w:ilvl w:val="0"/>
          <w:numId w:val="14"/>
        </w:numPr>
        <w:spacing w:line="240" w:lineRule="auto"/>
        <w:jc w:val="both"/>
        <w:rPr>
          <w:lang w:val="ru-RU"/>
        </w:rPr>
      </w:pPr>
      <w:r w:rsidRPr="00CB27FE">
        <w:rPr>
          <w:lang w:val="ru-RU"/>
        </w:rPr>
        <w:t>Листинг одлазног саобраћаја се не наплаћује.</w:t>
      </w:r>
    </w:p>
    <w:p w:rsidR="00CB27FE" w:rsidRPr="00CB27FE" w:rsidRDefault="00CB27FE" w:rsidP="00CB27FE">
      <w:pPr>
        <w:numPr>
          <w:ilvl w:val="0"/>
          <w:numId w:val="14"/>
        </w:numPr>
        <w:spacing w:line="240" w:lineRule="auto"/>
        <w:jc w:val="both"/>
        <w:rPr>
          <w:lang w:val="ru-RU"/>
        </w:rPr>
      </w:pPr>
      <w:r w:rsidRPr="00CB27FE">
        <w:rPr>
          <w:lang w:val="ru-RU"/>
        </w:rPr>
        <w:t>Успостава везе се не тарифира.</w:t>
      </w:r>
    </w:p>
    <w:p w:rsidR="00CB27FE" w:rsidRPr="00CB27FE" w:rsidRDefault="00CB27FE" w:rsidP="00CB27FE">
      <w:pPr>
        <w:numPr>
          <w:ilvl w:val="0"/>
          <w:numId w:val="14"/>
        </w:numPr>
        <w:spacing w:line="240" w:lineRule="auto"/>
        <w:jc w:val="both"/>
        <w:rPr>
          <w:lang w:val="ru-RU"/>
        </w:rPr>
      </w:pPr>
      <w:r w:rsidRPr="00CB27FE">
        <w:rPr>
          <w:lang w:val="ru-RU"/>
        </w:rPr>
        <w:t>Тарифирање позива по секунди реалног времена без заокруживања на минуте.</w:t>
      </w:r>
    </w:p>
    <w:p w:rsidR="00CB27FE" w:rsidRPr="00CB27FE" w:rsidRDefault="00CB27FE" w:rsidP="00CB27FE">
      <w:pPr>
        <w:numPr>
          <w:ilvl w:val="0"/>
          <w:numId w:val="14"/>
        </w:numPr>
        <w:spacing w:line="240" w:lineRule="auto"/>
        <w:jc w:val="both"/>
        <w:rPr>
          <w:lang w:val="ru-RU"/>
        </w:rPr>
      </w:pPr>
      <w:r w:rsidRPr="00CB27FE">
        <w:rPr>
          <w:lang w:val="ru-RU"/>
        </w:rPr>
        <w:t>Могућност замене корисничке картице у року до 48 сати.</w:t>
      </w:r>
    </w:p>
    <w:p w:rsidR="00CB27FE" w:rsidRPr="00CB27FE" w:rsidRDefault="00CB27FE" w:rsidP="00CB27FE">
      <w:pPr>
        <w:numPr>
          <w:ilvl w:val="0"/>
          <w:numId w:val="14"/>
        </w:numPr>
        <w:spacing w:line="240" w:lineRule="auto"/>
        <w:jc w:val="both"/>
        <w:rPr>
          <w:lang w:val="ru-RU"/>
        </w:rPr>
      </w:pPr>
      <w:r w:rsidRPr="00CB27FE">
        <w:rPr>
          <w:lang w:val="ru-RU"/>
        </w:rPr>
        <w:t>Бу</w:t>
      </w:r>
      <w:r w:rsidR="00A1165E">
        <w:t>џ</w:t>
      </w:r>
      <w:r w:rsidRPr="00CB27FE">
        <w:rPr>
          <w:lang w:val="ru-RU"/>
        </w:rPr>
        <w:t xml:space="preserve">ет за мобилне телефоне у износу од најмање </w:t>
      </w:r>
      <w:r w:rsidR="00104138">
        <w:rPr>
          <w:lang w:val="hu-HU"/>
        </w:rPr>
        <w:t>45</w:t>
      </w:r>
      <w:r w:rsidR="000C1D46">
        <w:rPr>
          <w:lang w:val="hu-HU"/>
        </w:rPr>
        <w:t>0</w:t>
      </w:r>
      <w:r w:rsidRPr="00CB27FE">
        <w:rPr>
          <w:lang w:val="ru-RU"/>
        </w:rPr>
        <w:t>.000,00</w:t>
      </w:r>
      <w:r w:rsidR="000C1D46">
        <w:t>динара</w:t>
      </w:r>
      <w:r w:rsidR="00104138">
        <w:rPr>
          <w:lang w:val="ru-RU"/>
        </w:rPr>
        <w:t xml:space="preserve"> са  ПДВ-ом</w:t>
      </w:r>
    </w:p>
    <w:p w:rsidR="00CB27FE" w:rsidRPr="00CB27FE" w:rsidRDefault="00104138" w:rsidP="00CB27FE">
      <w:pPr>
        <w:numPr>
          <w:ilvl w:val="0"/>
          <w:numId w:val="14"/>
        </w:numPr>
        <w:spacing w:line="240" w:lineRule="auto"/>
        <w:jc w:val="both"/>
        <w:rPr>
          <w:lang w:val="ru-RU"/>
        </w:rPr>
      </w:pPr>
      <w:r>
        <w:rPr>
          <w:lang w:val="sr-Latn-CS"/>
        </w:rPr>
        <w:t>За 7 бројевa</w:t>
      </w:r>
      <w:r w:rsidR="00CB27FE" w:rsidRPr="00CB27FE">
        <w:rPr>
          <w:lang w:val="sr-Latn-CS"/>
        </w:rPr>
        <w:t xml:space="preserve"> п</w:t>
      </w:r>
      <w:r>
        <w:rPr>
          <w:lang w:val="sr-Latn-CS"/>
        </w:rPr>
        <w:t xml:space="preserve">отребно је обезбедити </w:t>
      </w:r>
      <w:r w:rsidR="00CB27FE" w:rsidRPr="00CB27FE">
        <w:rPr>
          <w:lang w:val="sr-Latn-CS"/>
        </w:rPr>
        <w:t>интерет саобраћај</w:t>
      </w:r>
      <w:r>
        <w:rPr>
          <w:lang w:val="sr-Latn-CS"/>
        </w:rPr>
        <w:t>10</w:t>
      </w:r>
      <w:r w:rsidRPr="00CB27FE">
        <w:rPr>
          <w:lang w:val="sr-Latn-CS"/>
        </w:rPr>
        <w:t>GB+</w:t>
      </w:r>
      <w:r w:rsidRPr="00CB27FE">
        <w:t>FUP</w:t>
      </w:r>
      <w:r w:rsidR="00CB27FE" w:rsidRPr="00CB27FE">
        <w:rPr>
          <w:lang w:val="sr-Latn-CS"/>
        </w:rPr>
        <w:t xml:space="preserve">- пренос података </w:t>
      </w:r>
      <w:r>
        <w:t xml:space="preserve"> а за преостале бројеве </w:t>
      </w:r>
      <w:r w:rsidRPr="00CB27FE">
        <w:rPr>
          <w:lang w:val="sr-Latn-CS"/>
        </w:rPr>
        <w:t>5GB+</w:t>
      </w:r>
      <w:r w:rsidRPr="00CB27FE">
        <w:t>FUP</w:t>
      </w:r>
      <w:r>
        <w:rPr>
          <w:lang w:val="sr-Latn-CS"/>
        </w:rPr>
        <w:t xml:space="preserve">у Србији у количини </w:t>
      </w:r>
    </w:p>
    <w:p w:rsidR="00CB27FE" w:rsidRPr="00CB27FE" w:rsidRDefault="00CB27FE" w:rsidP="00CB27FE">
      <w:pPr>
        <w:numPr>
          <w:ilvl w:val="0"/>
          <w:numId w:val="14"/>
        </w:numPr>
        <w:spacing w:line="240" w:lineRule="auto"/>
        <w:jc w:val="both"/>
      </w:pPr>
      <w:r w:rsidRPr="00CB27FE">
        <w:rPr>
          <w:lang w:val="ru-RU"/>
        </w:rPr>
        <w:t xml:space="preserve">Цена мора бити изражена у динарима без ПДВ-а и са ПДВ-ом. Понуђене цене морају имати приказане у две децимале. Понуђене цене су фиксне и не могу се </w:t>
      </w:r>
      <w:r w:rsidRPr="00CB27FE">
        <w:rPr>
          <w:lang w:val="ru-RU"/>
        </w:rPr>
        <w:lastRenderedPageBreak/>
        <w:t>мењати за време важења Уговора. Уговор се закључује са роком важности од 12 месеци.</w:t>
      </w:r>
    </w:p>
    <w:p w:rsidR="00CB27FE" w:rsidRDefault="00CB27FE" w:rsidP="00CB27FE">
      <w:pPr>
        <w:numPr>
          <w:ilvl w:val="0"/>
          <w:numId w:val="14"/>
        </w:numPr>
        <w:spacing w:line="240" w:lineRule="auto"/>
        <w:jc w:val="both"/>
        <w:rPr>
          <w:lang w:val="ru-RU"/>
        </w:rPr>
      </w:pPr>
      <w:r w:rsidRPr="00CB27FE">
        <w:rPr>
          <w:lang w:val="ru-RU"/>
        </w:rPr>
        <w:t>Цена свих осталих услуга које нису наведене тендером а појаве се биће наплаћена по званичном ценовнику оператера који је јавно објављен.</w:t>
      </w:r>
    </w:p>
    <w:p w:rsidR="001D7374" w:rsidRPr="00CB27FE" w:rsidRDefault="00FD2DA4" w:rsidP="00CB27FE">
      <w:pPr>
        <w:numPr>
          <w:ilvl w:val="0"/>
          <w:numId w:val="14"/>
        </w:numPr>
        <w:spacing w:line="240" w:lineRule="auto"/>
        <w:jc w:val="both"/>
        <w:rPr>
          <w:lang w:val="ru-RU"/>
        </w:rPr>
      </w:pPr>
      <w:r>
        <w:rPr>
          <w:lang w:val="ru-RU"/>
        </w:rPr>
        <w:t>Могућност узимања  додатних пакета  по броју , активирање интернет додатака  и мобилног интернета по ценовнику изабраног оператера.</w:t>
      </w:r>
    </w:p>
    <w:p w:rsidR="00CB27FE" w:rsidRPr="00CB27FE" w:rsidRDefault="00CB27FE" w:rsidP="00CB27FE">
      <w:pPr>
        <w:jc w:val="both"/>
      </w:pPr>
    </w:p>
    <w:p w:rsidR="00104138" w:rsidRDefault="00104138" w:rsidP="00557DF5">
      <w:pPr>
        <w:pStyle w:val="Style1"/>
        <w:spacing w:line="276" w:lineRule="auto"/>
        <w:rPr>
          <w:rFonts w:ascii="Times New Roman" w:hAnsi="Times New Roman" w:cs="Times New Roman"/>
          <w:b/>
          <w:bCs/>
          <w:sz w:val="22"/>
          <w:szCs w:val="22"/>
          <w:lang w:val="sr-Cyrl-CS" w:eastAsia="sr-Cyrl-CS"/>
        </w:rPr>
      </w:pPr>
    </w:p>
    <w:p w:rsidR="00104138" w:rsidRDefault="00104138" w:rsidP="00557DF5">
      <w:pPr>
        <w:pStyle w:val="Style1"/>
        <w:spacing w:line="276" w:lineRule="auto"/>
        <w:rPr>
          <w:rFonts w:ascii="Times New Roman" w:hAnsi="Times New Roman" w:cs="Times New Roman"/>
          <w:b/>
          <w:bCs/>
          <w:sz w:val="22"/>
          <w:szCs w:val="22"/>
          <w:lang w:val="sr-Cyrl-CS" w:eastAsia="sr-Cyrl-CS"/>
        </w:rPr>
      </w:pPr>
    </w:p>
    <w:p w:rsidR="00E13A24" w:rsidRPr="00104138" w:rsidRDefault="00E13A24" w:rsidP="00557DF5">
      <w:pPr>
        <w:pStyle w:val="Style1"/>
        <w:spacing w:line="276" w:lineRule="auto"/>
        <w:rPr>
          <w:rFonts w:ascii="Times New Roman" w:hAnsi="Times New Roman" w:cs="Times New Roman"/>
          <w:b/>
          <w:bCs/>
          <w:sz w:val="22"/>
          <w:szCs w:val="22"/>
          <w:highlight w:val="magenta"/>
          <w:lang w:val="sr-Cyrl-CS" w:eastAsia="sr-Cyrl-CS"/>
        </w:rPr>
      </w:pPr>
      <w:r w:rsidRPr="00104138">
        <w:rPr>
          <w:rFonts w:ascii="Times New Roman" w:hAnsi="Times New Roman" w:cs="Times New Roman"/>
          <w:b/>
          <w:bCs/>
          <w:sz w:val="22"/>
          <w:szCs w:val="22"/>
          <w:highlight w:val="magenta"/>
          <w:lang w:val="sr-Cyrl-CS" w:eastAsia="sr-Cyrl-CS"/>
        </w:rPr>
        <w:t>Посебни услови:</w:t>
      </w:r>
    </w:p>
    <w:p w:rsidR="006E2787" w:rsidRPr="003F3F9D" w:rsidRDefault="006E2787" w:rsidP="006E2787">
      <w:pPr>
        <w:spacing w:before="100" w:beforeAutospacing="1" w:after="100" w:afterAutospacing="1" w:line="276" w:lineRule="auto"/>
        <w:ind w:left="720"/>
        <w:jc w:val="both"/>
        <w:rPr>
          <w:rFonts w:eastAsia="Times New Roman"/>
          <w:lang w:val="hu-HU" w:eastAsia="hu-HU"/>
        </w:rPr>
      </w:pPr>
      <w:r w:rsidRPr="003F3F9D">
        <w:rPr>
          <w:rFonts w:eastAsia="Times New Roman"/>
          <w:b/>
          <w:bCs/>
          <w:lang w:val="sr-Cyrl-CS" w:eastAsia="hu-HU"/>
        </w:rPr>
        <w:t xml:space="preserve">1.1.     </w:t>
      </w:r>
      <w:r w:rsidRPr="003F3F9D">
        <w:rPr>
          <w:rFonts w:eastAsia="Times New Roman"/>
          <w:lang w:val="sr-Cyrl-CS" w:eastAsia="hu-HU"/>
        </w:rPr>
        <w:t xml:space="preserve">Обавеза је понуђача да изврши обилазак локација и изврши мерење сигнала мобилне мреже, уз присуство овлашћеног представника наручиоца, </w:t>
      </w:r>
      <w:r w:rsidRPr="003F3F9D">
        <w:rPr>
          <w:rFonts w:eastAsia="Times New Roman"/>
          <w:lang w:eastAsia="hu-HU"/>
        </w:rPr>
        <w:t xml:space="preserve">у седишту Наручиоца, </w:t>
      </w:r>
      <w:r>
        <w:rPr>
          <w:rFonts w:eastAsia="Times New Roman"/>
          <w:b/>
          <w:bCs/>
          <w:lang w:eastAsia="hu-HU"/>
        </w:rPr>
        <w:t>Карађорђева бр. 53</w:t>
      </w:r>
      <w:r w:rsidRPr="003F3F9D">
        <w:rPr>
          <w:rFonts w:eastAsia="Times New Roman"/>
          <w:b/>
          <w:bCs/>
          <w:lang w:eastAsia="hu-HU"/>
        </w:rPr>
        <w:t>. , Кањижа</w:t>
      </w:r>
      <w:r w:rsidRPr="003F3F9D">
        <w:rPr>
          <w:rFonts w:eastAsia="Times New Roman"/>
          <w:lang w:eastAsia="hu-HU"/>
        </w:rPr>
        <w:t>,</w:t>
      </w:r>
      <w:r>
        <w:rPr>
          <w:rFonts w:eastAsia="Times New Roman"/>
          <w:lang w:eastAsia="hu-HU"/>
        </w:rPr>
        <w:t xml:space="preserve"> </w:t>
      </w:r>
      <w:r w:rsidRPr="003F3F9D">
        <w:rPr>
          <w:rFonts w:eastAsia="Times New Roman"/>
          <w:b/>
          <w:lang w:eastAsia="hu-HU"/>
        </w:rPr>
        <w:t>Светог Саве бр. 3</w:t>
      </w:r>
      <w:r>
        <w:rPr>
          <w:rFonts w:eastAsia="Times New Roman"/>
          <w:b/>
          <w:lang w:eastAsia="hu-HU"/>
        </w:rPr>
        <w:t>. Кањижа</w:t>
      </w:r>
      <w:r w:rsidRPr="003F3F9D">
        <w:rPr>
          <w:rFonts w:eastAsia="Times New Roman"/>
          <w:lang w:eastAsia="hu-HU"/>
        </w:rPr>
        <w:t xml:space="preserve">  и </w:t>
      </w:r>
      <w:r>
        <w:rPr>
          <w:rFonts w:eastAsia="Times New Roman"/>
          <w:lang w:eastAsia="hu-HU"/>
        </w:rPr>
        <w:t> на адресама  сеоских амбуланти</w:t>
      </w:r>
      <w:r w:rsidRPr="003F3F9D">
        <w:rPr>
          <w:rFonts w:eastAsia="Times New Roman"/>
          <w:lang w:eastAsia="hu-HU"/>
        </w:rPr>
        <w:t xml:space="preserve"> по следећем списку:</w:t>
      </w:r>
    </w:p>
    <w:p w:rsidR="006E2787" w:rsidRPr="003F3F9D" w:rsidRDefault="006E2787" w:rsidP="006E2787">
      <w:pPr>
        <w:spacing w:before="100" w:beforeAutospacing="1" w:after="100" w:afterAutospacing="1" w:line="276" w:lineRule="auto"/>
        <w:ind w:left="720"/>
        <w:rPr>
          <w:rFonts w:eastAsia="Times New Roman"/>
          <w:lang w:val="hu-HU" w:eastAsia="hu-HU"/>
        </w:rPr>
      </w:pPr>
      <w:r w:rsidRPr="003F3F9D">
        <w:rPr>
          <w:rFonts w:eastAsia="Times New Roman"/>
          <w:b/>
          <w:bCs/>
          <w:lang w:val="sr-Cyrl-CS" w:eastAsia="hu-HU"/>
        </w:rPr>
        <w:t xml:space="preserve">           </w:t>
      </w:r>
    </w:p>
    <w:p w:rsidR="006E2787" w:rsidRPr="003F3F9D" w:rsidRDefault="006E2787" w:rsidP="006E2787">
      <w:pPr>
        <w:spacing w:before="100" w:beforeAutospacing="1" w:after="100" w:afterAutospacing="1" w:line="276" w:lineRule="auto"/>
        <w:ind w:left="720"/>
        <w:rPr>
          <w:rFonts w:eastAsia="Times New Roman"/>
          <w:lang w:val="hu-HU" w:eastAsia="hu-HU"/>
        </w:rPr>
      </w:pPr>
      <w:r>
        <w:rPr>
          <w:rFonts w:eastAsia="Times New Roman"/>
          <w:b/>
          <w:bCs/>
          <w:lang w:val="sr-Cyrl-CS" w:eastAsia="hu-HU"/>
        </w:rPr>
        <w:t>           - 2441</w:t>
      </w:r>
      <w:r>
        <w:rPr>
          <w:rFonts w:eastAsia="Times New Roman"/>
          <w:b/>
          <w:bCs/>
          <w:lang w:val="hu-HU" w:eastAsia="hu-HU"/>
        </w:rPr>
        <w:t xml:space="preserve">7 </w:t>
      </w:r>
      <w:r>
        <w:rPr>
          <w:rFonts w:eastAsia="Times New Roman"/>
          <w:b/>
          <w:bCs/>
          <w:lang w:eastAsia="hu-HU"/>
        </w:rPr>
        <w:t xml:space="preserve">  </w:t>
      </w:r>
      <w:r>
        <w:rPr>
          <w:rFonts w:eastAsia="Times New Roman"/>
          <w:b/>
          <w:bCs/>
          <w:lang w:val="sr-Cyrl-CS" w:eastAsia="hu-HU"/>
        </w:rPr>
        <w:t>Мартонош, Светозара Марковића 3.</w:t>
      </w:r>
    </w:p>
    <w:p w:rsidR="006E2787" w:rsidRPr="003F3F9D" w:rsidRDefault="006E2787" w:rsidP="006E2787">
      <w:pPr>
        <w:spacing w:before="100" w:beforeAutospacing="1" w:after="100" w:afterAutospacing="1" w:line="276" w:lineRule="auto"/>
        <w:ind w:left="720"/>
        <w:rPr>
          <w:rFonts w:eastAsia="Times New Roman"/>
          <w:lang w:eastAsia="hu-HU"/>
        </w:rPr>
      </w:pPr>
      <w:r>
        <w:rPr>
          <w:rFonts w:eastAsia="Times New Roman"/>
          <w:b/>
          <w:bCs/>
          <w:lang w:val="sr-Cyrl-CS" w:eastAsia="hu-HU"/>
        </w:rPr>
        <w:t>           - 24425   Адорјан, Арањ Јаноша 6.</w:t>
      </w:r>
    </w:p>
    <w:p w:rsidR="006E2787" w:rsidRPr="003F3F9D" w:rsidRDefault="006E2787" w:rsidP="006E2787">
      <w:pPr>
        <w:spacing w:before="100" w:beforeAutospacing="1" w:after="100" w:afterAutospacing="1" w:line="276" w:lineRule="auto"/>
        <w:ind w:firstLine="720"/>
        <w:rPr>
          <w:rFonts w:eastAsia="Times New Roman"/>
          <w:lang w:val="hu-HU" w:eastAsia="hu-HU"/>
        </w:rPr>
      </w:pPr>
      <w:r>
        <w:rPr>
          <w:rFonts w:eastAsia="Times New Roman"/>
          <w:b/>
          <w:bCs/>
          <w:lang w:val="sr-Cyrl-CS" w:eastAsia="hu-HU"/>
        </w:rPr>
        <w:t xml:space="preserve">            -24428   Велебит, Басарић Милана 43.</w:t>
      </w:r>
    </w:p>
    <w:p w:rsidR="000E486C" w:rsidRPr="006E2787" w:rsidRDefault="006E2787" w:rsidP="006E2787">
      <w:pPr>
        <w:spacing w:before="100" w:beforeAutospacing="1" w:after="100" w:afterAutospacing="1" w:line="276" w:lineRule="auto"/>
        <w:ind w:left="720"/>
        <w:rPr>
          <w:rFonts w:eastAsia="Times New Roman"/>
          <w:lang w:val="hu-HU" w:eastAsia="hu-HU"/>
        </w:rPr>
      </w:pPr>
      <w:r w:rsidRPr="003F3F9D">
        <w:rPr>
          <w:rFonts w:eastAsia="Times New Roman"/>
          <w:lang w:eastAsia="hu-HU"/>
        </w:rPr>
        <w:t> </w:t>
      </w:r>
    </w:p>
    <w:p w:rsidR="006E2787" w:rsidRPr="003F3F9D" w:rsidRDefault="006E2787" w:rsidP="006E2787">
      <w:pPr>
        <w:autoSpaceDE w:val="0"/>
        <w:autoSpaceDN w:val="0"/>
        <w:spacing w:before="100" w:beforeAutospacing="1" w:after="100" w:afterAutospacing="1"/>
        <w:jc w:val="both"/>
        <w:rPr>
          <w:rFonts w:eastAsia="Times New Roman"/>
          <w:lang w:val="hu-HU" w:eastAsia="hu-HU"/>
        </w:rPr>
      </w:pPr>
      <w:r w:rsidRPr="003F3F9D">
        <w:rPr>
          <w:rFonts w:eastAsia="Times New Roman"/>
          <w:sz w:val="23"/>
          <w:szCs w:val="23"/>
          <w:lang w:val="hu-HU" w:eastAsia="hu-HU"/>
        </w:rPr>
        <w:t>Понуђач је дужан да приложи пуномоћје за особу која ће у име Понуђача извршити мерења,при чему образац обиласка локације</w:t>
      </w:r>
      <w:r w:rsidRPr="003F3F9D">
        <w:rPr>
          <w:rFonts w:eastAsia="Times New Roman"/>
          <w:sz w:val="23"/>
          <w:szCs w:val="23"/>
          <w:lang w:eastAsia="hu-HU"/>
        </w:rPr>
        <w:t xml:space="preserve"> ( који је саставни део конкурсне документације)</w:t>
      </w:r>
      <w:r w:rsidRPr="003F3F9D">
        <w:rPr>
          <w:rFonts w:eastAsia="Times New Roman"/>
          <w:sz w:val="23"/>
          <w:szCs w:val="23"/>
          <w:lang w:val="hu-HU" w:eastAsia="hu-HU"/>
        </w:rPr>
        <w:t xml:space="preserve"> оверава особа која у име Понуђача врши мерење сигнала, као и представник Наручиоца. Уколико измерени сигнал не буде задовољио минимум квалитета сигнала(</w:t>
      </w:r>
      <w:r w:rsidRPr="003F3F9D">
        <w:rPr>
          <w:rFonts w:eastAsia="Times New Roman"/>
          <w:b/>
          <w:bCs/>
          <w:sz w:val="23"/>
          <w:szCs w:val="23"/>
          <w:lang w:val="hu-HU" w:eastAsia="hu-HU"/>
        </w:rPr>
        <w:t>за 2г и 3г) од 100db</w:t>
      </w:r>
      <w:r w:rsidRPr="003F3F9D">
        <w:rPr>
          <w:rFonts w:eastAsia="Times New Roman"/>
          <w:sz w:val="23"/>
          <w:szCs w:val="23"/>
          <w:lang w:val="hu-HU" w:eastAsia="hu-HU"/>
        </w:rPr>
        <w:t xml:space="preserve"> , понуда ће бити одбијена</w:t>
      </w:r>
      <w:r w:rsidRPr="003F3F9D">
        <w:rPr>
          <w:rFonts w:eastAsia="Times New Roman"/>
          <w:sz w:val="23"/>
          <w:szCs w:val="23"/>
          <w:lang w:eastAsia="hu-HU"/>
        </w:rPr>
        <w:t xml:space="preserve"> као неприхватљива</w:t>
      </w:r>
      <w:r w:rsidRPr="003F3F9D">
        <w:rPr>
          <w:rFonts w:eastAsia="Times New Roman"/>
          <w:sz w:val="23"/>
          <w:szCs w:val="23"/>
          <w:lang w:val="hu-HU" w:eastAsia="hu-HU"/>
        </w:rPr>
        <w:t xml:space="preserve">. </w:t>
      </w:r>
    </w:p>
    <w:p w:rsidR="006E2787" w:rsidRPr="003F3F9D" w:rsidRDefault="006E2787" w:rsidP="006E2787">
      <w:pPr>
        <w:autoSpaceDE w:val="0"/>
        <w:autoSpaceDN w:val="0"/>
        <w:spacing w:before="100" w:beforeAutospacing="1" w:after="100" w:afterAutospacing="1"/>
        <w:jc w:val="both"/>
        <w:rPr>
          <w:rFonts w:eastAsia="Times New Roman"/>
          <w:lang w:val="hu-HU" w:eastAsia="hu-HU"/>
        </w:rPr>
      </w:pPr>
      <w:r w:rsidRPr="003F3F9D">
        <w:rPr>
          <w:rFonts w:eastAsia="Times New Roman"/>
          <w:sz w:val="23"/>
          <w:szCs w:val="23"/>
          <w:lang w:eastAsia="hu-HU"/>
        </w:rPr>
        <w:t>Обилазак локације и мерење сигнала мобилне мреже мора бити два дана након објављивања конкурсне документације на Порталу јавних набавки</w:t>
      </w:r>
      <w:r>
        <w:rPr>
          <w:rFonts w:eastAsia="Times New Roman"/>
          <w:sz w:val="23"/>
          <w:szCs w:val="23"/>
          <w:lang w:eastAsia="hu-HU"/>
        </w:rPr>
        <w:t xml:space="preserve">, зато </w:t>
      </w:r>
      <w:r w:rsidRPr="003F3F9D">
        <w:rPr>
          <w:rFonts w:eastAsia="Times New Roman"/>
          <w:sz w:val="23"/>
          <w:szCs w:val="23"/>
          <w:lang w:eastAsia="hu-HU"/>
        </w:rPr>
        <w:t xml:space="preserve"> исто се заказује за </w:t>
      </w:r>
      <w:r>
        <w:rPr>
          <w:rFonts w:eastAsia="Times New Roman"/>
          <w:b/>
          <w:bCs/>
          <w:sz w:val="23"/>
          <w:szCs w:val="23"/>
          <w:lang w:eastAsia="hu-HU"/>
        </w:rPr>
        <w:t>20.05.2020</w:t>
      </w:r>
      <w:r w:rsidRPr="003F3F9D">
        <w:rPr>
          <w:rFonts w:eastAsia="Times New Roman"/>
          <w:b/>
          <w:bCs/>
          <w:sz w:val="23"/>
          <w:szCs w:val="23"/>
          <w:lang w:eastAsia="hu-HU"/>
        </w:rPr>
        <w:t>.</w:t>
      </w:r>
      <w:r>
        <w:rPr>
          <w:rFonts w:eastAsia="Times New Roman"/>
          <w:b/>
          <w:bCs/>
          <w:sz w:val="23"/>
          <w:szCs w:val="23"/>
          <w:lang w:eastAsia="hu-HU"/>
        </w:rPr>
        <w:t xml:space="preserve"> године</w:t>
      </w:r>
      <w:r w:rsidRPr="003F3F9D">
        <w:rPr>
          <w:rFonts w:eastAsia="Times New Roman"/>
          <w:b/>
          <w:bCs/>
          <w:sz w:val="23"/>
          <w:szCs w:val="23"/>
          <w:lang w:eastAsia="hu-HU"/>
        </w:rPr>
        <w:t xml:space="preserve"> у 9,30 часова.</w:t>
      </w:r>
    </w:p>
    <w:p w:rsidR="006E2787" w:rsidRPr="003F3F9D" w:rsidRDefault="006E2787" w:rsidP="006E2787">
      <w:pPr>
        <w:spacing w:before="100" w:beforeAutospacing="1" w:after="100" w:afterAutospacing="1"/>
        <w:jc w:val="both"/>
        <w:rPr>
          <w:rFonts w:eastAsia="Times New Roman"/>
          <w:lang w:eastAsia="hu-HU"/>
        </w:rPr>
      </w:pPr>
      <w:r w:rsidRPr="003F3F9D">
        <w:rPr>
          <w:rFonts w:eastAsia="Times New Roman"/>
          <w:lang w:val="ru-RU" w:eastAsia="hu-HU"/>
        </w:rPr>
        <w:t>Понуђачи су у обавези да пре обиласка локација   дан раније најаве свој дола</w:t>
      </w:r>
      <w:r>
        <w:rPr>
          <w:rFonts w:eastAsia="Times New Roman"/>
          <w:lang w:val="ru-RU" w:eastAsia="hu-HU"/>
        </w:rPr>
        <w:t>зак контакт особи Рекецки Ерне</w:t>
      </w:r>
      <w:r w:rsidRPr="003F3F9D">
        <w:rPr>
          <w:rFonts w:eastAsia="Times New Roman"/>
          <w:lang w:val="ru-RU" w:eastAsia="hu-HU"/>
        </w:rPr>
        <w:t xml:space="preserve">, на телефон бр. </w:t>
      </w:r>
      <w:r w:rsidRPr="003F3F9D">
        <w:rPr>
          <w:rFonts w:eastAsia="Times New Roman"/>
          <w:b/>
          <w:bCs/>
          <w:lang w:val="ru-RU" w:eastAsia="hu-HU"/>
        </w:rPr>
        <w:t>06</w:t>
      </w:r>
      <w:r>
        <w:rPr>
          <w:rFonts w:eastAsia="Times New Roman"/>
          <w:b/>
          <w:bCs/>
          <w:lang w:val="ru-RU" w:eastAsia="hu-HU"/>
        </w:rPr>
        <w:t>2/ 232 163</w:t>
      </w:r>
      <w:r w:rsidRPr="003F3F9D">
        <w:rPr>
          <w:rFonts w:eastAsia="Times New Roman"/>
          <w:lang w:val="ru-RU" w:eastAsia="hu-HU"/>
        </w:rPr>
        <w:t xml:space="preserve"> , или  путем</w:t>
      </w:r>
      <w:r w:rsidRPr="003F3F9D">
        <w:rPr>
          <w:rFonts w:eastAsia="Times New Roman"/>
          <w:lang w:val="hu-HU" w:eastAsia="hu-HU"/>
        </w:rPr>
        <w:t xml:space="preserve"> e-maila:</w:t>
      </w:r>
      <w:r>
        <w:rPr>
          <w:rFonts w:eastAsia="Times New Roman"/>
          <w:b/>
          <w:bCs/>
          <w:color w:val="0000FF"/>
          <w:u w:val="single"/>
          <w:lang w:eastAsia="hu-HU"/>
        </w:rPr>
        <w:t>dzkanjiza@tippnet.rs</w:t>
      </w:r>
    </w:p>
    <w:p w:rsidR="008F27E2" w:rsidRDefault="008F27E2" w:rsidP="004909F3">
      <w:pPr>
        <w:jc w:val="both"/>
        <w:rPr>
          <w:b/>
          <w:bCs/>
          <w:lang w:val="ru-RU"/>
        </w:rPr>
      </w:pPr>
    </w:p>
    <w:p w:rsidR="008F27E2" w:rsidRPr="008F27E2" w:rsidRDefault="007E3983" w:rsidP="008F27E2">
      <w:pPr>
        <w:jc w:val="both"/>
        <w:rPr>
          <w:b/>
          <w:bCs/>
        </w:rPr>
      </w:pPr>
      <w:r>
        <w:rPr>
          <w:b/>
          <w:bCs/>
          <w:lang w:val="ru-RU"/>
        </w:rPr>
        <w:t>1.</w:t>
      </w:r>
      <w:r w:rsidR="008F27E2">
        <w:rPr>
          <w:b/>
          <w:bCs/>
          <w:lang w:val="ru-RU"/>
        </w:rPr>
        <w:t>2.</w:t>
      </w:r>
      <w:r w:rsidR="008F27E2" w:rsidRPr="008F27E2">
        <w:rPr>
          <w:b/>
          <w:bCs/>
          <w:lang w:val="ru-RU"/>
        </w:rPr>
        <w:t>Рок</w:t>
      </w:r>
      <w:r w:rsidR="008F27E2" w:rsidRPr="008F27E2">
        <w:rPr>
          <w:b/>
          <w:bCs/>
        </w:rPr>
        <w:t>, место</w:t>
      </w:r>
      <w:r w:rsidR="008F27E2" w:rsidRPr="008F27E2">
        <w:rPr>
          <w:b/>
          <w:bCs/>
          <w:lang w:val="ru-RU"/>
        </w:rPr>
        <w:t xml:space="preserve"> испоруке</w:t>
      </w:r>
      <w:r w:rsidR="008F27E2" w:rsidRPr="008F27E2">
        <w:rPr>
          <w:b/>
          <w:bCs/>
        </w:rPr>
        <w:t xml:space="preserve"> и гаранција</w:t>
      </w:r>
      <w:r w:rsidR="008F27E2" w:rsidRPr="008F27E2">
        <w:rPr>
          <w:b/>
          <w:bCs/>
          <w:lang w:val="ru-RU"/>
        </w:rPr>
        <w:t xml:space="preserve"> за мобилне апарате</w:t>
      </w:r>
      <w:r w:rsidR="008F27E2" w:rsidRPr="008F27E2">
        <w:rPr>
          <w:b/>
          <w:bCs/>
        </w:rPr>
        <w:t>:</w:t>
      </w:r>
    </w:p>
    <w:p w:rsidR="008F27E2" w:rsidRPr="008F27E2" w:rsidRDefault="008F27E2" w:rsidP="008F27E2">
      <w:pPr>
        <w:jc w:val="both"/>
      </w:pPr>
    </w:p>
    <w:p w:rsidR="008F27E2" w:rsidRPr="008F27E2" w:rsidRDefault="008F27E2" w:rsidP="008F27E2">
      <w:pPr>
        <w:spacing w:line="240" w:lineRule="auto"/>
        <w:ind w:left="720"/>
        <w:jc w:val="both"/>
      </w:pPr>
      <w:r w:rsidRPr="008F27E2">
        <w:rPr>
          <w:lang w:val="ru-RU"/>
        </w:rPr>
        <w:t>Испорука</w:t>
      </w:r>
      <w:r w:rsidRPr="008F27E2">
        <w:t xml:space="preserve"> тражених количина мобилних апарата је максимално у року од 36 часова од момента потврде апарата на стању од стране Извршиоца услуга , упућеног путем поште , електронске поште или факсом.</w:t>
      </w:r>
    </w:p>
    <w:p w:rsidR="008F27E2" w:rsidRPr="008F27E2" w:rsidRDefault="008F27E2" w:rsidP="008F27E2">
      <w:pPr>
        <w:spacing w:line="240" w:lineRule="auto"/>
        <w:ind w:left="720"/>
        <w:jc w:val="both"/>
      </w:pPr>
      <w:r w:rsidRPr="008F27E2">
        <w:rPr>
          <w:lang w:val="ru-RU"/>
        </w:rPr>
        <w:t>Гаранција за испоручене мо</w:t>
      </w:r>
      <w:r w:rsidR="00177D47">
        <w:rPr>
          <w:lang w:val="ru-RU"/>
        </w:rPr>
        <w:t>билне апарате: минимум 24 месеца</w:t>
      </w:r>
      <w:r w:rsidRPr="008F27E2">
        <w:rPr>
          <w:lang w:val="ru-RU"/>
        </w:rPr>
        <w:t xml:space="preserve"> од дана пријема од стране Наручиоца.</w:t>
      </w:r>
    </w:p>
    <w:p w:rsidR="008F27E2" w:rsidRPr="008F27E2" w:rsidRDefault="008F27E2" w:rsidP="008F27E2">
      <w:pPr>
        <w:spacing w:line="240" w:lineRule="auto"/>
        <w:ind w:left="720"/>
        <w:jc w:val="both"/>
        <w:rPr>
          <w:lang w:val="ru-RU"/>
        </w:rPr>
      </w:pPr>
      <w:r w:rsidRPr="006E2787">
        <w:rPr>
          <w:lang w:val="ru-RU"/>
        </w:rPr>
        <w:lastRenderedPageBreak/>
        <w:t>Мест</w:t>
      </w:r>
      <w:r w:rsidR="006E2787" w:rsidRPr="006E2787">
        <w:rPr>
          <w:lang w:val="ru-RU"/>
        </w:rPr>
        <w:t>о испоруке је</w:t>
      </w:r>
      <w:r w:rsidR="006E2787">
        <w:rPr>
          <w:lang w:val="ru-RU"/>
        </w:rPr>
        <w:t>: 24420 Кањижа, Светог Саве бр. 3.</w:t>
      </w:r>
    </w:p>
    <w:p w:rsidR="007E3983" w:rsidRDefault="007E3983" w:rsidP="007E3983">
      <w:pPr>
        <w:pStyle w:val="Default"/>
        <w:ind w:right="48"/>
        <w:jc w:val="both"/>
        <w:rPr>
          <w:rFonts w:ascii="Times New Roman" w:eastAsia="Arial Unicode MS" w:hAnsi="Times New Roman"/>
          <w:kern w:val="1"/>
          <w:lang w:eastAsia="ar-SA"/>
        </w:rPr>
      </w:pPr>
    </w:p>
    <w:p w:rsidR="00F5689E" w:rsidRPr="00F5689E" w:rsidRDefault="00F5689E" w:rsidP="00356117">
      <w:pPr>
        <w:pStyle w:val="Default"/>
        <w:ind w:right="48"/>
        <w:jc w:val="both"/>
        <w:rPr>
          <w:lang w:val="hu-HU"/>
        </w:rPr>
      </w:pPr>
    </w:p>
    <w:p w:rsidR="004A57A1" w:rsidRPr="00CC16B2" w:rsidRDefault="004A57A1" w:rsidP="004A57A1">
      <w:pPr>
        <w:shd w:val="clear" w:color="auto" w:fill="C6D9F1"/>
        <w:jc w:val="center"/>
        <w:rPr>
          <w:b/>
          <w:bCs/>
          <w:i/>
          <w:iCs/>
        </w:rPr>
      </w:pPr>
      <w:r w:rsidRPr="00CC16B2">
        <w:rPr>
          <w:b/>
          <w:bCs/>
          <w:i/>
          <w:iCs/>
          <w:sz w:val="28"/>
          <w:szCs w:val="28"/>
        </w:rPr>
        <w:t xml:space="preserve">IV  ТЕХНИЧКА ДОКУМЕНТАЦИЈА И ПЛАНОВИ </w:t>
      </w:r>
    </w:p>
    <w:p w:rsidR="00FA08F0" w:rsidRDefault="00A85D16" w:rsidP="00FA08F0">
      <w:pPr>
        <w:suppressAutoHyphens w:val="0"/>
        <w:autoSpaceDE w:val="0"/>
        <w:autoSpaceDN w:val="0"/>
        <w:adjustRightInd w:val="0"/>
        <w:spacing w:line="240" w:lineRule="auto"/>
        <w:rPr>
          <w:iCs/>
        </w:rPr>
      </w:pPr>
      <w:r w:rsidRPr="00CC16B2">
        <w:rPr>
          <w:iCs/>
        </w:rPr>
        <w:t>Нема.</w:t>
      </w:r>
    </w:p>
    <w:p w:rsidR="00EB79A2" w:rsidRDefault="00EB79A2" w:rsidP="00FA08F0">
      <w:pPr>
        <w:suppressAutoHyphens w:val="0"/>
        <w:autoSpaceDE w:val="0"/>
        <w:autoSpaceDN w:val="0"/>
        <w:adjustRightInd w:val="0"/>
        <w:spacing w:line="240" w:lineRule="auto"/>
        <w:rPr>
          <w:iCs/>
        </w:rPr>
      </w:pPr>
    </w:p>
    <w:p w:rsidR="00EB79A2" w:rsidRPr="00EB79A2" w:rsidRDefault="00EB79A2" w:rsidP="00FA08F0">
      <w:pPr>
        <w:jc w:val="both"/>
        <w:rPr>
          <w:iCs/>
        </w:rPr>
      </w:pPr>
    </w:p>
    <w:p w:rsidR="004A57A1" w:rsidRPr="00CC16B2" w:rsidRDefault="004A57A1" w:rsidP="004A57A1">
      <w:pPr>
        <w:shd w:val="clear" w:color="auto" w:fill="C6D9F1"/>
        <w:jc w:val="center"/>
        <w:rPr>
          <w:b/>
          <w:bCs/>
          <w:i/>
          <w:iCs/>
          <w:sz w:val="28"/>
          <w:szCs w:val="28"/>
        </w:rPr>
      </w:pPr>
      <w:r w:rsidRPr="00CC16B2">
        <w:rPr>
          <w:b/>
          <w:bCs/>
          <w:i/>
          <w:iCs/>
          <w:sz w:val="28"/>
          <w:szCs w:val="28"/>
        </w:rPr>
        <w:t>V   УСЛОВИ ЗА УЧЕШЋЕ У ПОСТУПКУ ЈАВНЕ НАБАВКЕ ИЗ ЧЛ. 75. И 76. ЗАКОНА И УПУТСТВО КАКО СЕ ДОКАЗУЈЕ ИСПУЊЕНОСТ ТИХ УСЛОВА</w:t>
      </w:r>
    </w:p>
    <w:p w:rsidR="004A57A1" w:rsidRPr="00CC16B2" w:rsidRDefault="004A57A1" w:rsidP="004A57A1">
      <w:pPr>
        <w:shd w:val="clear" w:color="auto" w:fill="C6D9F1"/>
        <w:jc w:val="center"/>
        <w:rPr>
          <w:b/>
          <w:bCs/>
          <w:i/>
          <w:iCs/>
        </w:rPr>
      </w:pPr>
    </w:p>
    <w:p w:rsidR="004A57A1" w:rsidRPr="00CC16B2" w:rsidRDefault="004A57A1" w:rsidP="004A57A1">
      <w:pPr>
        <w:jc w:val="both"/>
        <w:rPr>
          <w:b/>
          <w:bCs/>
          <w:i/>
          <w:iCs/>
          <w:sz w:val="28"/>
          <w:szCs w:val="28"/>
        </w:rPr>
      </w:pPr>
    </w:p>
    <w:p w:rsidR="004A57A1" w:rsidRPr="00CC16B2" w:rsidRDefault="004A57A1" w:rsidP="0025281D">
      <w:pPr>
        <w:pStyle w:val="ListParagraph1"/>
        <w:numPr>
          <w:ilvl w:val="0"/>
          <w:numId w:val="2"/>
        </w:numPr>
        <w:shd w:val="clear" w:color="auto" w:fill="C6D9F1"/>
        <w:jc w:val="both"/>
        <w:rPr>
          <w:b/>
          <w:bCs/>
          <w:i/>
          <w:iCs/>
        </w:rPr>
      </w:pPr>
      <w:r w:rsidRPr="00CC16B2">
        <w:rPr>
          <w:b/>
          <w:bCs/>
          <w:i/>
          <w:iCs/>
        </w:rPr>
        <w:t>УСЛОВИ ЗА УЧЕШЋЕ У ПОСТУПКУ ЈАВНЕ НАБАВКЕ ИЗ ЧЛ. 75. И 76. ЗАКОНА</w:t>
      </w:r>
    </w:p>
    <w:p w:rsidR="004A57A1" w:rsidRPr="00CC16B2" w:rsidRDefault="004A57A1" w:rsidP="004A57A1">
      <w:pPr>
        <w:pStyle w:val="ListParagraph1"/>
        <w:jc w:val="both"/>
        <w:rPr>
          <w:b/>
          <w:bCs/>
          <w:i/>
          <w:iCs/>
        </w:rPr>
      </w:pPr>
    </w:p>
    <w:p w:rsidR="004A57A1" w:rsidRPr="00CC16B2" w:rsidRDefault="004A57A1" w:rsidP="0025281D">
      <w:pPr>
        <w:pStyle w:val="ListParagraph1"/>
        <w:numPr>
          <w:ilvl w:val="1"/>
          <w:numId w:val="2"/>
        </w:numPr>
        <w:jc w:val="both"/>
        <w:rPr>
          <w:iCs/>
        </w:rPr>
      </w:pPr>
      <w:r w:rsidRPr="00CC16B2">
        <w:rPr>
          <w:iCs/>
        </w:rPr>
        <w:t xml:space="preserve">Право на учешће у поступку предметне јавне набавке има понуђач који испуњава </w:t>
      </w:r>
      <w:r w:rsidRPr="00CC16B2">
        <w:rPr>
          <w:b/>
          <w:iCs/>
        </w:rPr>
        <w:t>обавезне услове</w:t>
      </w:r>
      <w:r w:rsidRPr="00CC16B2">
        <w:rPr>
          <w:iCs/>
        </w:rPr>
        <w:t xml:space="preserve"> за учешће у поступку јавне набавке дефинисане чл. 75. Закона, и то:</w:t>
      </w:r>
    </w:p>
    <w:p w:rsidR="004A57A1" w:rsidRPr="00CC16B2" w:rsidRDefault="004A57A1" w:rsidP="0025281D">
      <w:pPr>
        <w:pStyle w:val="ListParagraph1"/>
        <w:numPr>
          <w:ilvl w:val="0"/>
          <w:numId w:val="3"/>
        </w:numPr>
        <w:ind w:left="1440"/>
        <w:jc w:val="both"/>
      </w:pPr>
      <w:r w:rsidRPr="00CC16B2">
        <w:rPr>
          <w:iCs/>
        </w:rPr>
        <w:t xml:space="preserve">Да је регистрован код надлежног органа, односно уписан у одговарајући регистар </w:t>
      </w:r>
      <w:r w:rsidRPr="00CC16B2">
        <w:rPr>
          <w:i/>
          <w:iCs/>
        </w:rPr>
        <w:t>(чл. 75. ст. 1. тач. 1) Закона);</w:t>
      </w:r>
    </w:p>
    <w:p w:rsidR="004A57A1" w:rsidRPr="00CC16B2" w:rsidRDefault="004A57A1" w:rsidP="0025281D">
      <w:pPr>
        <w:pStyle w:val="ListParagraph1"/>
        <w:numPr>
          <w:ilvl w:val="0"/>
          <w:numId w:val="3"/>
        </w:numPr>
        <w:ind w:left="1440"/>
        <w:jc w:val="both"/>
      </w:pPr>
      <w:r w:rsidRPr="00CC16B2">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C16B2">
        <w:rPr>
          <w:i/>
          <w:iCs/>
        </w:rPr>
        <w:t>(чл. 75. ст. 1. тач. 2) Закона);</w:t>
      </w:r>
    </w:p>
    <w:p w:rsidR="009E5A1F" w:rsidRPr="00CC16B2" w:rsidRDefault="000903E4" w:rsidP="0025281D">
      <w:pPr>
        <w:pStyle w:val="ListParagraph1"/>
        <w:numPr>
          <w:ilvl w:val="0"/>
          <w:numId w:val="3"/>
        </w:numPr>
        <w:ind w:left="1440"/>
        <w:jc w:val="both"/>
      </w:pPr>
      <w:r w:rsidRPr="00CC16B2">
        <w:t>– брисана -</w:t>
      </w:r>
      <w:r w:rsidR="009E5A1F" w:rsidRPr="00CC16B2">
        <w:rPr>
          <w:rFonts w:eastAsia="TimesNewRomanPSMT"/>
        </w:rPr>
        <w:t>Закон о јавним набавкама („Сл. гласник РС” бр. 124/2012, 14/2015 и 68/2015).</w:t>
      </w:r>
    </w:p>
    <w:p w:rsidR="004A57A1" w:rsidRPr="00CC16B2" w:rsidRDefault="004A57A1" w:rsidP="0025281D">
      <w:pPr>
        <w:pStyle w:val="ListParagraph1"/>
        <w:numPr>
          <w:ilvl w:val="0"/>
          <w:numId w:val="3"/>
        </w:numPr>
        <w:ind w:left="1440"/>
        <w:jc w:val="both"/>
      </w:pPr>
      <w:r w:rsidRPr="00CC16B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C16B2">
        <w:rPr>
          <w:i/>
          <w:iCs/>
        </w:rPr>
        <w:t>(чл. 75. ст. 1. тач. 4) Закона);</w:t>
      </w:r>
    </w:p>
    <w:p w:rsidR="004A57A1" w:rsidRPr="00CC16B2" w:rsidRDefault="004A57A1" w:rsidP="0025281D">
      <w:pPr>
        <w:pStyle w:val="ListParagraph1"/>
        <w:numPr>
          <w:ilvl w:val="0"/>
          <w:numId w:val="3"/>
        </w:numPr>
        <w:ind w:left="1440"/>
        <w:jc w:val="both"/>
        <w:rPr>
          <w:b/>
          <w:i/>
        </w:rPr>
      </w:pPr>
      <w:r w:rsidRPr="00CC16B2">
        <w:t xml:space="preserve">Да има важећу дозволу надлежног органа за обављање делатности која је предмет јавне набавке </w:t>
      </w:r>
      <w:r w:rsidRPr="00CC16B2">
        <w:rPr>
          <w:i/>
          <w:iCs/>
        </w:rPr>
        <w:t>(чл. 75. ст. 1. тач. 5) Закона;</w:t>
      </w:r>
    </w:p>
    <w:p w:rsidR="004A57A1" w:rsidRPr="00CC16B2" w:rsidRDefault="004A57A1" w:rsidP="0025281D">
      <w:pPr>
        <w:pStyle w:val="ListParagraph1"/>
        <w:numPr>
          <w:ilvl w:val="0"/>
          <w:numId w:val="3"/>
        </w:numPr>
        <w:shd w:val="clear" w:color="auto" w:fill="FFFFFF" w:themeFill="background1"/>
        <w:ind w:left="1440"/>
        <w:jc w:val="both"/>
      </w:pPr>
      <w:r w:rsidRPr="00CC16B2">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0903E4" w:rsidRPr="00CC16B2">
        <w:t>нема забрану обављања делатности која је на снази у време подношења понуде</w:t>
      </w:r>
      <w:r w:rsidRPr="00CC16B2">
        <w:rPr>
          <w:i/>
          <w:iCs/>
        </w:rPr>
        <w:t>(чл. 75. ст. 2. Закона).</w:t>
      </w:r>
    </w:p>
    <w:p w:rsidR="004A57A1" w:rsidRPr="00575A97" w:rsidRDefault="004A57A1" w:rsidP="0025281D">
      <w:pPr>
        <w:pStyle w:val="ListParagraph1"/>
        <w:numPr>
          <w:ilvl w:val="1"/>
          <w:numId w:val="2"/>
        </w:numPr>
        <w:shd w:val="clear" w:color="auto" w:fill="FFFFFF" w:themeFill="background1"/>
        <w:jc w:val="both"/>
        <w:rPr>
          <w:iCs/>
        </w:rPr>
      </w:pPr>
      <w:r w:rsidRPr="00575A97">
        <w:rPr>
          <w:bCs/>
          <w:iCs/>
        </w:rPr>
        <w:t xml:space="preserve">Понуђач који </w:t>
      </w:r>
      <w:r w:rsidRPr="00575A97">
        <w:rPr>
          <w:iCs/>
        </w:rPr>
        <w:t xml:space="preserve">учествује у поступку предметне јавне набавке, </w:t>
      </w:r>
      <w:r w:rsidR="002E3A8D" w:rsidRPr="002E3A8D">
        <w:rPr>
          <w:b/>
          <w:iCs/>
        </w:rPr>
        <w:t xml:space="preserve">не </w:t>
      </w:r>
      <w:r w:rsidRPr="00575A97">
        <w:rPr>
          <w:b/>
          <w:iCs/>
        </w:rPr>
        <w:t>мора испунити</w:t>
      </w:r>
      <w:r w:rsidR="00AE5602">
        <w:rPr>
          <w:b/>
          <w:iCs/>
        </w:rPr>
        <w:t xml:space="preserve"> </w:t>
      </w:r>
      <w:r w:rsidRPr="00575A97">
        <w:rPr>
          <w:b/>
          <w:iCs/>
        </w:rPr>
        <w:t>додатне услове</w:t>
      </w:r>
      <w:r w:rsidRPr="00575A97">
        <w:rPr>
          <w:iCs/>
        </w:rPr>
        <w:t xml:space="preserve"> за учешће у поступку јавне набавке,  д</w:t>
      </w:r>
      <w:r w:rsidR="00302116">
        <w:rPr>
          <w:iCs/>
        </w:rPr>
        <w:t>ефинисане чл. 76. Закона.</w:t>
      </w:r>
    </w:p>
    <w:p w:rsidR="00730F21" w:rsidRPr="005F0622" w:rsidRDefault="00730F21" w:rsidP="00730F21">
      <w:pPr>
        <w:tabs>
          <w:tab w:val="left" w:pos="567"/>
        </w:tabs>
        <w:rPr>
          <w:lang w:val="hu-HU"/>
        </w:rPr>
      </w:pPr>
    </w:p>
    <w:p w:rsidR="009C773E" w:rsidRPr="00575A97" w:rsidRDefault="009C773E" w:rsidP="008A30B0">
      <w:pPr>
        <w:shd w:val="clear" w:color="auto" w:fill="FFFFFF" w:themeFill="background1"/>
        <w:rPr>
          <w:noProof/>
          <w:color w:val="auto"/>
        </w:rPr>
      </w:pPr>
    </w:p>
    <w:p w:rsidR="004A57A1" w:rsidRPr="00CC16B2" w:rsidRDefault="004A57A1" w:rsidP="0025281D">
      <w:pPr>
        <w:pStyle w:val="ListParagraph1"/>
        <w:numPr>
          <w:ilvl w:val="1"/>
          <w:numId w:val="2"/>
        </w:numPr>
        <w:jc w:val="both"/>
        <w:rPr>
          <w:b/>
          <w:bCs/>
          <w:i/>
          <w:iCs/>
        </w:rPr>
      </w:pPr>
      <w:r w:rsidRPr="00CC16B2">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4A57A1" w:rsidRPr="00CC16B2" w:rsidRDefault="004A57A1" w:rsidP="004A57A1">
      <w:pPr>
        <w:pStyle w:val="ListParagraph1"/>
        <w:ind w:left="0"/>
        <w:jc w:val="both"/>
      </w:pPr>
    </w:p>
    <w:p w:rsidR="004A57A1" w:rsidRPr="00CC16B2" w:rsidRDefault="004A57A1" w:rsidP="0025281D">
      <w:pPr>
        <w:pStyle w:val="ListParagraph1"/>
        <w:numPr>
          <w:ilvl w:val="1"/>
          <w:numId w:val="2"/>
        </w:numPr>
        <w:jc w:val="both"/>
        <w:rPr>
          <w:bCs/>
          <w:iCs/>
        </w:rPr>
      </w:pPr>
      <w:r w:rsidRPr="00CC16B2">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A57A1" w:rsidRPr="00CC16B2" w:rsidRDefault="004A57A1" w:rsidP="005F0622">
      <w:pPr>
        <w:pStyle w:val="ListParagraph1"/>
        <w:jc w:val="both"/>
        <w:rPr>
          <w:b/>
          <w:bCs/>
          <w:i/>
          <w:iCs/>
        </w:rPr>
      </w:pPr>
      <w:r w:rsidRPr="00CC16B2">
        <w:rPr>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4A57A1" w:rsidRPr="00CC16B2" w:rsidRDefault="004A57A1" w:rsidP="004A57A1">
      <w:pPr>
        <w:ind w:left="1350"/>
        <w:jc w:val="both"/>
        <w:rPr>
          <w:bCs/>
          <w:i/>
          <w:iCs/>
          <w:color w:val="C00000"/>
        </w:rPr>
      </w:pPr>
      <w:r w:rsidRPr="00CC16B2">
        <w:rPr>
          <w:bCs/>
          <w:i/>
          <w:iCs/>
        </w:rPr>
        <w:t>.</w:t>
      </w:r>
    </w:p>
    <w:p w:rsidR="004A57A1" w:rsidRPr="00CC16B2" w:rsidRDefault="004A57A1" w:rsidP="0025281D">
      <w:pPr>
        <w:pStyle w:val="ListParagraph1"/>
        <w:numPr>
          <w:ilvl w:val="0"/>
          <w:numId w:val="2"/>
        </w:numPr>
        <w:shd w:val="clear" w:color="auto" w:fill="C6D9F1"/>
        <w:jc w:val="center"/>
        <w:rPr>
          <w:b/>
          <w:bCs/>
          <w:i/>
          <w:iCs/>
        </w:rPr>
      </w:pPr>
      <w:r w:rsidRPr="00CC16B2">
        <w:rPr>
          <w:b/>
          <w:bCs/>
          <w:i/>
          <w:iCs/>
        </w:rPr>
        <w:t>УПУТСТВО КАКО СЕ ДОКАЗУЈЕ ИСПУЊЕНОСТ УСЛОВА</w:t>
      </w:r>
    </w:p>
    <w:p w:rsidR="004A57A1" w:rsidRPr="00CC16B2" w:rsidRDefault="004A57A1" w:rsidP="004A57A1">
      <w:pPr>
        <w:pStyle w:val="ListParagraph1"/>
        <w:jc w:val="both"/>
        <w:rPr>
          <w:b/>
          <w:bCs/>
          <w:i/>
          <w:iCs/>
        </w:rPr>
      </w:pPr>
    </w:p>
    <w:p w:rsidR="00B46E13" w:rsidRPr="00CC16B2" w:rsidRDefault="00B46E13" w:rsidP="00AE5602">
      <w:pPr>
        <w:pStyle w:val="Listaszerbekezds2"/>
        <w:ind w:left="0"/>
        <w:jc w:val="both"/>
      </w:pPr>
      <w:r w:rsidRPr="00192050">
        <w:rPr>
          <w:b/>
        </w:rPr>
        <w:t>Испуњеност обавезних условаза учешће у поступку предметне јавне набавке, у складу са чл. 77. став 4. Закона, понуђач доказује достављањем Изјаве осим</w:t>
      </w:r>
      <w:r w:rsidRPr="00192050">
        <w:rPr>
          <w:b/>
          <w:i/>
          <w:iCs/>
        </w:rPr>
        <w:t>(чл. 75. ст. 1. тач. 5)</w:t>
      </w:r>
      <w:r w:rsidRPr="00CC16B2">
        <w:rPr>
          <w:i/>
          <w:iCs/>
        </w:rPr>
        <w:t xml:space="preserve"> Закона </w:t>
      </w:r>
      <w:r w:rsidRPr="00CC16B2">
        <w:rPr>
          <w:color w:val="auto"/>
        </w:rPr>
        <w:t>(</w:t>
      </w:r>
      <w:r w:rsidRPr="00CC16B2">
        <w:rPr>
          <w:i/>
          <w:color w:val="auto"/>
        </w:rPr>
        <w:t>Образац изјаве понуђача, је саставни део конкурсне документације</w:t>
      </w:r>
      <w:r w:rsidRPr="00CC16B2">
        <w:rPr>
          <w:color w:val="auto"/>
        </w:rPr>
        <w:t xml:space="preserve">), </w:t>
      </w:r>
      <w:r w:rsidRPr="00CC16B2">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B46E13" w:rsidRPr="00CC16B2" w:rsidRDefault="00B46E13" w:rsidP="00AE5602">
      <w:pPr>
        <w:pStyle w:val="Listaszerbekezds2"/>
        <w:ind w:left="0"/>
        <w:jc w:val="both"/>
      </w:pPr>
      <w:r w:rsidRPr="00CC16B2">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46E13" w:rsidRPr="00CC16B2" w:rsidRDefault="00B46E13" w:rsidP="00AE5602">
      <w:pPr>
        <w:pStyle w:val="Listaszerbekezds2"/>
        <w:ind w:left="0"/>
        <w:jc w:val="both"/>
      </w:pPr>
    </w:p>
    <w:p w:rsidR="00316BAF" w:rsidRDefault="00B46E13" w:rsidP="00AE5602">
      <w:pPr>
        <w:pStyle w:val="Listaszerbekezds2"/>
        <w:ind w:left="0" w:firstLine="709"/>
        <w:jc w:val="both"/>
      </w:pPr>
      <w:r w:rsidRPr="00CC16B2">
        <w:rPr>
          <w:b/>
          <w:color w:val="auto"/>
        </w:rPr>
        <w:t xml:space="preserve">Испуњеност обавезних услова </w:t>
      </w:r>
      <w:r w:rsidRPr="00CC16B2">
        <w:rPr>
          <w:color w:val="auto"/>
        </w:rPr>
        <w:t xml:space="preserve">за учешће у поступку предметне јавне </w:t>
      </w:r>
      <w:r w:rsidR="00316BAF">
        <w:rPr>
          <w:color w:val="auto"/>
        </w:rPr>
        <w:t>набавке, у      складу са чл. 75</w:t>
      </w:r>
      <w:r w:rsidRPr="00CC16B2">
        <w:rPr>
          <w:color w:val="auto"/>
        </w:rPr>
        <w:t xml:space="preserve">. став 1. тачка 5. Закона, понуђач доказује </w:t>
      </w:r>
      <w:r w:rsidRPr="00CC16B2">
        <w:rPr>
          <w:b/>
          <w:i/>
          <w:color w:val="auto"/>
        </w:rPr>
        <w:t>достављањем важеће</w:t>
      </w:r>
      <w:r w:rsidR="00AE5602">
        <w:rPr>
          <w:b/>
          <w:i/>
          <w:color w:val="auto"/>
        </w:rPr>
        <w:t xml:space="preserve"> </w:t>
      </w:r>
      <w:r w:rsidRPr="00CC16B2">
        <w:rPr>
          <w:b/>
          <w:i/>
          <w:color w:val="auto"/>
        </w:rPr>
        <w:t xml:space="preserve">дозволе </w:t>
      </w:r>
      <w:r w:rsidR="00771538">
        <w:rPr>
          <w:b/>
          <w:i/>
          <w:color w:val="auto"/>
        </w:rPr>
        <w:t xml:space="preserve">–лиценце </w:t>
      </w:r>
      <w:r w:rsidRPr="00CC16B2">
        <w:rPr>
          <w:color w:val="auto"/>
        </w:rPr>
        <w:t>надлежног органа за обављање делатности која је предмет јавне набавке</w:t>
      </w:r>
      <w:r w:rsidR="00316BAF">
        <w:rPr>
          <w:color w:val="auto"/>
        </w:rPr>
        <w:t>.</w:t>
      </w:r>
    </w:p>
    <w:p w:rsidR="005A3F4C" w:rsidRPr="00B95565" w:rsidRDefault="00316BAF" w:rsidP="00AE5602">
      <w:pPr>
        <w:pStyle w:val="Default"/>
        <w:jc w:val="both"/>
        <w:rPr>
          <w:rFonts w:ascii="Times New Roman" w:hAnsi="Times New Roman"/>
          <w:b/>
        </w:rPr>
      </w:pPr>
      <w:r w:rsidRPr="00B95565">
        <w:rPr>
          <w:rFonts w:ascii="Times New Roman" w:hAnsi="Times New Roman"/>
          <w:b/>
          <w:color w:val="auto"/>
          <w:u w:val="single"/>
        </w:rPr>
        <w:t>Доказ</w:t>
      </w:r>
      <w:r w:rsidRPr="00B95565">
        <w:rPr>
          <w:rFonts w:ascii="Times New Roman" w:hAnsi="Times New Roman"/>
          <w:color w:val="auto"/>
          <w:u w:val="single"/>
        </w:rPr>
        <w:t>:</w:t>
      </w:r>
      <w:r w:rsidR="004909F3" w:rsidRPr="004909F3">
        <w:rPr>
          <w:rFonts w:ascii="Times New Roman" w:eastAsiaTheme="minorHAnsi" w:hAnsi="Times New Roman"/>
          <w:sz w:val="23"/>
          <w:szCs w:val="23"/>
        </w:rPr>
        <w:t xml:space="preserve">испуњеност услова из члана 75. став 1. тачка 5) Закона, понуђач доказује тако што доставља важећу </w:t>
      </w:r>
      <w:r w:rsidR="004909F3" w:rsidRPr="00B95565">
        <w:rPr>
          <w:rFonts w:ascii="Times New Roman" w:eastAsiaTheme="minorHAnsi" w:hAnsi="Times New Roman"/>
          <w:b/>
          <w:sz w:val="23"/>
          <w:szCs w:val="23"/>
        </w:rPr>
        <w:t>Лиценцу за пружање услуга јавне мобилне телефоније коју издаје Републичка агенција за електронске конуникације и поштанске услуге – РАТЕЛ</w:t>
      </w:r>
      <w:r w:rsidR="00B95565">
        <w:rPr>
          <w:rFonts w:ascii="Times New Roman" w:eastAsiaTheme="minorHAnsi" w:hAnsi="Times New Roman"/>
          <w:b/>
          <w:sz w:val="23"/>
          <w:szCs w:val="23"/>
        </w:rPr>
        <w:t xml:space="preserve">, </w:t>
      </w:r>
      <w:r w:rsidRPr="00B95565">
        <w:rPr>
          <w:rFonts w:ascii="Times New Roman" w:hAnsi="Times New Roman"/>
          <w:b/>
        </w:rPr>
        <w:t xml:space="preserve">у </w:t>
      </w:r>
      <w:r w:rsidR="00B95565">
        <w:rPr>
          <w:rFonts w:ascii="Times New Roman" w:hAnsi="Times New Roman"/>
          <w:b/>
        </w:rPr>
        <w:t>ск</w:t>
      </w:r>
      <w:r w:rsidRPr="00B95565">
        <w:rPr>
          <w:rFonts w:ascii="Times New Roman" w:hAnsi="Times New Roman"/>
          <w:b/>
        </w:rPr>
        <w:t>ладу за Законом о електронским комуникациј</w:t>
      </w:r>
      <w:r w:rsidR="005A3F4C" w:rsidRPr="00B95565">
        <w:rPr>
          <w:rFonts w:ascii="Times New Roman" w:hAnsi="Times New Roman"/>
          <w:b/>
        </w:rPr>
        <w:t xml:space="preserve">ама („Сл.гласник РС“ бр. 44/2010, 60/2013- одлука УС </w:t>
      </w:r>
      <w:r w:rsidR="00BE27E5">
        <w:rPr>
          <w:rFonts w:ascii="Times New Roman" w:hAnsi="Times New Roman"/>
          <w:b/>
        </w:rPr>
        <w:t>,</w:t>
      </w:r>
      <w:r w:rsidR="005A3F4C" w:rsidRPr="00B95565">
        <w:rPr>
          <w:rFonts w:ascii="Times New Roman" w:hAnsi="Times New Roman"/>
          <w:b/>
        </w:rPr>
        <w:t xml:space="preserve"> 62/2014</w:t>
      </w:r>
      <w:r w:rsidR="00BE27E5">
        <w:rPr>
          <w:rFonts w:ascii="Times New Roman" w:hAnsi="Times New Roman"/>
          <w:b/>
        </w:rPr>
        <w:t xml:space="preserve"> и 95/2018 – др.закон</w:t>
      </w:r>
      <w:r w:rsidR="005A3F4C" w:rsidRPr="00B95565">
        <w:rPr>
          <w:rFonts w:ascii="Times New Roman" w:hAnsi="Times New Roman"/>
          <w:b/>
          <w:color w:val="auto"/>
          <w:lang w:val="sr-Cyrl-CS"/>
        </w:rPr>
        <w:t>).</w:t>
      </w:r>
    </w:p>
    <w:p w:rsidR="005A3F4C" w:rsidRPr="00B82783" w:rsidRDefault="005A3F4C" w:rsidP="005A3F4C">
      <w:pPr>
        <w:pStyle w:val="Default"/>
        <w:shd w:val="clear" w:color="auto" w:fill="FFFFFF" w:themeFill="background1"/>
        <w:jc w:val="both"/>
        <w:rPr>
          <w:b/>
          <w:iCs/>
        </w:rPr>
      </w:pPr>
    </w:p>
    <w:p w:rsidR="001C2E6A" w:rsidRPr="00CC16B2" w:rsidRDefault="001C2E6A" w:rsidP="00E64AEA">
      <w:pPr>
        <w:pStyle w:val="Default"/>
        <w:shd w:val="clear" w:color="auto" w:fill="FFFFFF" w:themeFill="background1"/>
        <w:jc w:val="both"/>
        <w:rPr>
          <w:rFonts w:ascii="Times New Roman" w:hAnsi="Times New Roman"/>
          <w:color w:val="auto"/>
        </w:rPr>
      </w:pPr>
      <w:r w:rsidRPr="00CC16B2">
        <w:rPr>
          <w:rFonts w:ascii="Times New Roman" w:hAnsi="Times New Roman"/>
          <w:color w:val="auto"/>
        </w:rPr>
        <w:t>Докази о испуњености услова могу се достављати у неовереним копијама</w:t>
      </w:r>
      <w:r w:rsidR="00DA7E24" w:rsidRPr="00CC16B2">
        <w:rPr>
          <w:rFonts w:ascii="Times New Roman" w:hAnsi="Times New Roman"/>
          <w:color w:val="auto"/>
        </w:rPr>
        <w:t>.</w:t>
      </w:r>
    </w:p>
    <w:p w:rsidR="001C2E6A" w:rsidRPr="00CC16B2" w:rsidRDefault="001C2E6A" w:rsidP="004A57A1">
      <w:pPr>
        <w:jc w:val="both"/>
        <w:rPr>
          <w:noProof/>
        </w:rPr>
      </w:pPr>
    </w:p>
    <w:p w:rsidR="004A57A1" w:rsidRPr="00CC16B2" w:rsidRDefault="004A57A1" w:rsidP="004A57A1">
      <w:pPr>
        <w:pStyle w:val="ListParagraph1"/>
        <w:ind w:left="0"/>
        <w:jc w:val="both"/>
        <w:rPr>
          <w:b/>
          <w:bCs/>
          <w:iCs/>
        </w:rPr>
      </w:pPr>
      <w:r w:rsidRPr="00CC16B2">
        <w:rPr>
          <w:b/>
          <w:bCs/>
          <w:iCs/>
          <w:u w:val="single"/>
        </w:rPr>
        <w:t>Уколико понуду подноси група понуђача</w:t>
      </w:r>
      <w:r w:rsidRPr="00CC16B2">
        <w:rPr>
          <w:bCs/>
          <w:i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4A57A1" w:rsidRPr="00CC16B2" w:rsidRDefault="004A57A1" w:rsidP="004A57A1">
      <w:pPr>
        <w:pStyle w:val="ListParagraph1"/>
        <w:ind w:left="0"/>
        <w:jc w:val="both"/>
        <w:rPr>
          <w:bCs/>
          <w:iCs/>
        </w:rPr>
      </w:pPr>
      <w:r w:rsidRPr="00CC16B2">
        <w:rPr>
          <w:b/>
          <w:bCs/>
          <w:iCs/>
        </w:rPr>
        <w:t>Додатне услове група понуђача испуњава заједно.</w:t>
      </w:r>
    </w:p>
    <w:p w:rsidR="004A57A1" w:rsidRPr="00CC16B2" w:rsidRDefault="004A57A1" w:rsidP="004A57A1">
      <w:pPr>
        <w:pStyle w:val="ListParagraph1"/>
        <w:ind w:left="0"/>
        <w:jc w:val="both"/>
        <w:rPr>
          <w:bCs/>
          <w:iCs/>
        </w:rPr>
      </w:pPr>
    </w:p>
    <w:p w:rsidR="004A57A1" w:rsidRPr="00CC16B2" w:rsidRDefault="004A57A1" w:rsidP="004A57A1">
      <w:pPr>
        <w:pStyle w:val="ListParagraph1"/>
        <w:ind w:left="0"/>
        <w:jc w:val="both"/>
        <w:rPr>
          <w:bCs/>
          <w:iCs/>
        </w:rPr>
      </w:pPr>
      <w:r w:rsidRPr="00CC16B2">
        <w:rPr>
          <w:b/>
          <w:bCs/>
          <w:iCs/>
          <w:u w:val="single"/>
        </w:rPr>
        <w:t>Уколико понуђач подноси понуду са подизвођачем</w:t>
      </w:r>
      <w:r w:rsidRPr="00CC16B2">
        <w:rPr>
          <w:bCs/>
          <w:i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4A57A1" w:rsidRPr="00CC16B2" w:rsidRDefault="004A57A1" w:rsidP="004A57A1">
      <w:pPr>
        <w:pStyle w:val="ListParagraph1"/>
        <w:ind w:left="0"/>
        <w:jc w:val="both"/>
        <w:rPr>
          <w:bCs/>
          <w:iCs/>
        </w:rPr>
      </w:pPr>
    </w:p>
    <w:p w:rsidR="004A57A1" w:rsidRPr="00CC16B2" w:rsidRDefault="004A57A1" w:rsidP="004A57A1">
      <w:pPr>
        <w:pStyle w:val="ListParagraph1"/>
        <w:tabs>
          <w:tab w:val="left" w:pos="680"/>
        </w:tabs>
        <w:ind w:left="0"/>
        <w:jc w:val="both"/>
        <w:rPr>
          <w:bCs/>
        </w:rPr>
      </w:pPr>
      <w:r w:rsidRPr="00CC16B2">
        <w:rPr>
          <w:rFonts w:eastAsia="TimesNewRomanPS-BoldMT"/>
          <w:b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4A57A1" w:rsidRPr="00CC16B2" w:rsidRDefault="004A57A1" w:rsidP="004A57A1">
      <w:pPr>
        <w:pStyle w:val="ListParagraph1"/>
        <w:tabs>
          <w:tab w:val="left" w:pos="680"/>
        </w:tabs>
        <w:ind w:left="0"/>
        <w:jc w:val="both"/>
        <w:rPr>
          <w:bCs/>
        </w:rPr>
      </w:pPr>
      <w:r w:rsidRPr="00CC16B2">
        <w:rPr>
          <w:b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64560" w:rsidRPr="00CC16B2" w:rsidRDefault="00664560" w:rsidP="00664560">
      <w:pPr>
        <w:pStyle w:val="ListParagraph1"/>
        <w:tabs>
          <w:tab w:val="left" w:pos="680"/>
        </w:tabs>
        <w:ind w:left="0"/>
        <w:jc w:val="both"/>
        <w:rPr>
          <w:rFonts w:eastAsia="TimesNewRomanPS-BoldMT"/>
          <w:bCs/>
        </w:rPr>
      </w:pPr>
      <w:r w:rsidRPr="00CC16B2">
        <w:rPr>
          <w:rFonts w:eastAsia="TimesNewRomanPS-BoldMT"/>
          <w:bCs/>
        </w:rPr>
        <w:tab/>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664560" w:rsidRPr="00CC16B2" w:rsidRDefault="00664560" w:rsidP="00664560">
      <w:pPr>
        <w:pStyle w:val="Csakszveg"/>
        <w:ind w:firstLine="720"/>
        <w:jc w:val="both"/>
        <w:rPr>
          <w:rFonts w:ascii="Times New Roman" w:hAnsi="Times New Roman"/>
          <w:sz w:val="24"/>
          <w:szCs w:val="24"/>
        </w:rPr>
      </w:pPr>
      <w:r w:rsidRPr="00CC16B2">
        <w:rPr>
          <w:rFonts w:ascii="Times New Roman" w:hAnsi="Times New Roman"/>
          <w:sz w:val="24"/>
          <w:szCs w:val="24"/>
        </w:rPr>
        <w:lastRenderedPageBreak/>
        <w:t>Лице уписано у Регистар понуђача није дужно да приликом подношења понуде, односно пријаве доказује испуњеност обавезних услова за учешће у поступку јавне набавке, прописане чланом 75.став 1. тач.1) до 4),  Закона о јавним набавкама. Приликом подношења понуде довољно је да прилаже копију Решења о упису у регистар понуђача или Извода о регистрованим подацима о понуђачу чиме потврђује да је уписан у регистар понуђача.</w:t>
      </w:r>
    </w:p>
    <w:p w:rsidR="00664560" w:rsidRPr="00CC16B2" w:rsidRDefault="00664560" w:rsidP="00664560">
      <w:pPr>
        <w:pStyle w:val="ListParagraph1"/>
        <w:tabs>
          <w:tab w:val="left" w:pos="680"/>
        </w:tabs>
        <w:ind w:left="0"/>
        <w:jc w:val="both"/>
        <w:rPr>
          <w:rFonts w:eastAsia="TimesNewRomanPS-BoldMT"/>
          <w:bCs/>
        </w:rPr>
      </w:pPr>
      <w:r w:rsidRPr="00CC16B2">
        <w:rPr>
          <w:rFonts w:eastAsia="TimesNewRomanPS-BoldMT"/>
          <w:b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A57A1" w:rsidRPr="00CC16B2" w:rsidRDefault="004A57A1" w:rsidP="004A57A1">
      <w:pPr>
        <w:ind w:firstLine="708"/>
        <w:jc w:val="both"/>
      </w:pPr>
      <w:r w:rsidRPr="00CC16B2">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A57A1" w:rsidRPr="00CC16B2" w:rsidRDefault="004A57A1" w:rsidP="004A57A1">
      <w:pPr>
        <w:pStyle w:val="ListParagraph1"/>
        <w:tabs>
          <w:tab w:val="left" w:pos="680"/>
        </w:tabs>
        <w:ind w:left="0"/>
        <w:jc w:val="both"/>
      </w:pPr>
    </w:p>
    <w:p w:rsidR="004A57A1" w:rsidRPr="00CC16B2" w:rsidRDefault="004A57A1" w:rsidP="004A57A1">
      <w:pPr>
        <w:pStyle w:val="ListParagraph1"/>
        <w:tabs>
          <w:tab w:val="left" w:pos="680"/>
        </w:tabs>
        <w:ind w:left="0"/>
        <w:jc w:val="both"/>
      </w:pPr>
      <w:r w:rsidRPr="00CC16B2">
        <w:rPr>
          <w:rFonts w:eastAsia="TimesNewRomanPSMT"/>
          <w:bCs/>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A57A1" w:rsidRPr="00CC16B2" w:rsidRDefault="004A57A1" w:rsidP="004A57A1">
      <w:pPr>
        <w:pStyle w:val="ListParagraph1"/>
        <w:tabs>
          <w:tab w:val="left" w:pos="680"/>
        </w:tabs>
        <w:ind w:left="0"/>
        <w:jc w:val="both"/>
        <w:rPr>
          <w:rFonts w:eastAsia="TimesNewRomanPSMT"/>
          <w:b/>
          <w:bCs/>
          <w:color w:val="002060"/>
        </w:rPr>
      </w:pPr>
      <w:r w:rsidRPr="00CC16B2">
        <w:rPr>
          <w:rFonts w:eastAsia="TimesNewRomanPS-BoldMT"/>
          <w:b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C16B2">
        <w:rPr>
          <w:rFonts w:eastAsia="TimesNewRomanPSMT"/>
          <w:bCs/>
        </w:rPr>
        <w:t>.</w:t>
      </w:r>
    </w:p>
    <w:p w:rsidR="004A57A1" w:rsidRPr="00CC16B2" w:rsidRDefault="004A57A1" w:rsidP="004A57A1">
      <w:pPr>
        <w:pStyle w:val="ListParagraph1"/>
        <w:tabs>
          <w:tab w:val="left" w:pos="680"/>
        </w:tabs>
        <w:ind w:left="0"/>
        <w:jc w:val="both"/>
        <w:rPr>
          <w:rFonts w:eastAsia="TimesNewRomanPSMT"/>
          <w:bCs/>
        </w:rPr>
      </w:pPr>
      <w:r w:rsidRPr="00CC16B2">
        <w:rPr>
          <w:rFonts w:eastAsia="TimesNewRomanPSMT"/>
          <w:b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A57A1" w:rsidRPr="00CC16B2" w:rsidRDefault="004A57A1" w:rsidP="004A57A1">
      <w:pPr>
        <w:ind w:firstLine="720"/>
        <w:jc w:val="both"/>
      </w:pPr>
      <w:r w:rsidRPr="00CC16B2">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4A57A1" w:rsidRPr="00CC16B2" w:rsidRDefault="004A57A1" w:rsidP="004A57A1">
      <w:pPr>
        <w:ind w:firstLine="720"/>
        <w:jc w:val="both"/>
      </w:pPr>
      <w:r w:rsidRPr="00CC16B2">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A57A1" w:rsidRPr="00CC16B2" w:rsidRDefault="004A57A1" w:rsidP="004A57A1">
      <w:pPr>
        <w:ind w:firstLine="720"/>
        <w:jc w:val="both"/>
      </w:pPr>
      <w:r w:rsidRPr="00CC16B2">
        <w:t>Понуђач је дужан да наручиоцу, на његов захтев, омогући приступ код подизвођача ради утврђивања испуњености услова.</w:t>
      </w:r>
    </w:p>
    <w:p w:rsidR="004A57A1" w:rsidRPr="00CC16B2" w:rsidRDefault="004A57A1" w:rsidP="004A57A1">
      <w:pPr>
        <w:ind w:firstLine="720"/>
        <w:jc w:val="both"/>
      </w:pPr>
      <w:r w:rsidRPr="00CC16B2">
        <w:t>Понуђач је дужан да за подизвођаче достави доказе о испуњености обавезних услова из члана 75. став 1. тач 1) до 4) Закона о јавним набавкама, а доказ о испуњености услова из члана 75. став 1. тачка 5) Закона за део набавке који ће извршити преко подизвођача.</w:t>
      </w:r>
    </w:p>
    <w:p w:rsidR="004A57A1" w:rsidRPr="00CC16B2" w:rsidRDefault="004A57A1" w:rsidP="004A57A1">
      <w:pPr>
        <w:ind w:firstLine="720"/>
        <w:jc w:val="both"/>
      </w:pPr>
      <w:r w:rsidRPr="00CC16B2">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4A57A1" w:rsidRPr="00CC16B2" w:rsidRDefault="004A57A1" w:rsidP="004A57A1">
      <w:pPr>
        <w:ind w:firstLine="720"/>
        <w:jc w:val="both"/>
      </w:pPr>
      <w:r w:rsidRPr="00CC16B2">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A57A1" w:rsidRPr="00CC16B2" w:rsidRDefault="004A57A1" w:rsidP="004A57A1">
      <w:pPr>
        <w:ind w:firstLine="720"/>
        <w:jc w:val="both"/>
      </w:pPr>
      <w:r w:rsidRPr="00CC16B2">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A57A1" w:rsidRPr="00CC16B2" w:rsidRDefault="004A57A1" w:rsidP="004A57A1">
      <w:pPr>
        <w:ind w:firstLine="720"/>
      </w:pPr>
      <w:r w:rsidRPr="00CC16B2">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A57A1" w:rsidRPr="00CC16B2" w:rsidRDefault="004A57A1" w:rsidP="004A57A1">
      <w:pPr>
        <w:ind w:firstLine="720"/>
        <w:jc w:val="both"/>
      </w:pPr>
      <w:r w:rsidRPr="00CC16B2">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A57A1" w:rsidRPr="00CC16B2" w:rsidRDefault="004A57A1" w:rsidP="004A57A1">
      <w:pPr>
        <w:ind w:firstLine="720"/>
        <w:jc w:val="both"/>
      </w:pPr>
      <w:r w:rsidRPr="00CC16B2">
        <w:t xml:space="preserve">Понуду може поднети група понуђача. </w:t>
      </w:r>
    </w:p>
    <w:p w:rsidR="004A57A1" w:rsidRPr="00CC16B2" w:rsidRDefault="004A57A1" w:rsidP="004A57A1">
      <w:pPr>
        <w:ind w:firstLine="720"/>
        <w:jc w:val="both"/>
      </w:pPr>
      <w:r w:rsidRPr="00CC16B2">
        <w:t>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4A57A1" w:rsidRPr="00CC16B2" w:rsidRDefault="004A57A1" w:rsidP="004A57A1">
      <w:pPr>
        <w:ind w:firstLine="720"/>
        <w:jc w:val="both"/>
      </w:pPr>
      <w:r w:rsidRPr="00CC16B2">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4A57A1" w:rsidRPr="00CC16B2" w:rsidRDefault="004A57A1" w:rsidP="004A57A1">
      <w:pPr>
        <w:ind w:firstLine="720"/>
        <w:jc w:val="both"/>
      </w:pPr>
      <w:r w:rsidRPr="00CC16B2">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A57A1" w:rsidRPr="00CC16B2" w:rsidRDefault="004A57A1" w:rsidP="004A57A1">
      <w:pPr>
        <w:ind w:left="720" w:hanging="720"/>
        <w:jc w:val="both"/>
      </w:pPr>
      <w:r w:rsidRPr="00CC16B2">
        <w:t>1)</w:t>
      </w:r>
      <w:r w:rsidRPr="00CC16B2">
        <w:tab/>
        <w:t>члану групе који ће бити носилац посла, односно који ће поднети понуду и који ће заступати групу понуђача пред наручиоцем;</w:t>
      </w:r>
    </w:p>
    <w:p w:rsidR="004A57A1" w:rsidRPr="00CC16B2" w:rsidRDefault="004A57A1" w:rsidP="004A57A1">
      <w:pPr>
        <w:jc w:val="both"/>
      </w:pPr>
      <w:r w:rsidRPr="00CC16B2">
        <w:t>2)</w:t>
      </w:r>
      <w:r w:rsidRPr="00CC16B2">
        <w:tab/>
        <w:t>понуђачу који ће у име групе понуђача потписати уговор;</w:t>
      </w:r>
    </w:p>
    <w:p w:rsidR="004A57A1" w:rsidRPr="00CC16B2" w:rsidRDefault="004A57A1" w:rsidP="004A57A1">
      <w:pPr>
        <w:jc w:val="both"/>
      </w:pPr>
      <w:r w:rsidRPr="00CC16B2">
        <w:t>3)</w:t>
      </w:r>
      <w:r w:rsidRPr="00CC16B2">
        <w:tab/>
        <w:t>понуђачу који ће у име групе понуђача дати средство обезбеђења;</w:t>
      </w:r>
    </w:p>
    <w:p w:rsidR="004A57A1" w:rsidRPr="00CC16B2" w:rsidRDefault="004A57A1" w:rsidP="004A57A1">
      <w:pPr>
        <w:jc w:val="both"/>
      </w:pPr>
      <w:r w:rsidRPr="00CC16B2">
        <w:t>4)</w:t>
      </w:r>
      <w:r w:rsidRPr="00CC16B2">
        <w:tab/>
        <w:t>понуђачу који ће издати рачун;</w:t>
      </w:r>
    </w:p>
    <w:p w:rsidR="004A57A1" w:rsidRPr="00CC16B2" w:rsidRDefault="004A57A1" w:rsidP="004A57A1">
      <w:pPr>
        <w:jc w:val="both"/>
      </w:pPr>
      <w:r w:rsidRPr="00CC16B2">
        <w:t>5)</w:t>
      </w:r>
      <w:r w:rsidRPr="00CC16B2">
        <w:tab/>
        <w:t>рачуну на који ће бити извршено плаћање;</w:t>
      </w:r>
    </w:p>
    <w:p w:rsidR="004A57A1" w:rsidRPr="00CC16B2" w:rsidRDefault="004A57A1" w:rsidP="004A57A1">
      <w:pPr>
        <w:jc w:val="both"/>
      </w:pPr>
      <w:r w:rsidRPr="00CC16B2">
        <w:t>6)</w:t>
      </w:r>
      <w:r w:rsidRPr="00CC16B2">
        <w:tab/>
        <w:t>обавезема сваког од понуђача из групе понуђача за извршење уговора.</w:t>
      </w:r>
    </w:p>
    <w:p w:rsidR="004A57A1" w:rsidRPr="00CC16B2" w:rsidRDefault="004A57A1" w:rsidP="004A57A1">
      <w:pPr>
        <w:ind w:firstLine="720"/>
        <w:jc w:val="both"/>
      </w:pPr>
      <w:r w:rsidRPr="00CC16B2">
        <w:t xml:space="preserve">Споразумом уређују се и друга питања која наручилац одреди конкурсном документацијом. </w:t>
      </w:r>
    </w:p>
    <w:p w:rsidR="004A57A1" w:rsidRPr="00CC16B2" w:rsidRDefault="004A57A1" w:rsidP="004A57A1">
      <w:pPr>
        <w:jc w:val="both"/>
      </w:pPr>
      <w:r w:rsidRPr="00CC16B2">
        <w:t>Наручилац не може од групе понуђача да захтева да се повезују у одређени правни облик како би могли да поднесу заједничку понуду.</w:t>
      </w:r>
    </w:p>
    <w:p w:rsidR="004A57A1" w:rsidRPr="00CC16B2" w:rsidRDefault="004A57A1" w:rsidP="004A57A1">
      <w:pPr>
        <w:ind w:firstLine="720"/>
        <w:jc w:val="both"/>
      </w:pPr>
      <w:r w:rsidRPr="00CC16B2">
        <w:t>Понуђачи који поднесу заједничку понуду одговарају неограничено солидарно према наручиоцу.</w:t>
      </w:r>
    </w:p>
    <w:p w:rsidR="004A57A1" w:rsidRPr="00CC16B2" w:rsidRDefault="004A57A1" w:rsidP="004A57A1">
      <w:pPr>
        <w:ind w:firstLine="720"/>
        <w:jc w:val="both"/>
      </w:pPr>
      <w:r w:rsidRPr="00CC16B2">
        <w:t>Задруга може поднети понуду самостално, у своје име, а за рачун задругара или заједничку понуду у име задругара.</w:t>
      </w:r>
    </w:p>
    <w:p w:rsidR="004A57A1" w:rsidRPr="00CC16B2" w:rsidRDefault="004A57A1" w:rsidP="004A57A1">
      <w:pPr>
        <w:ind w:firstLine="720"/>
        <w:jc w:val="both"/>
      </w:pPr>
      <w:r w:rsidRPr="00CC16B2">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A57A1" w:rsidRPr="00CC16B2" w:rsidRDefault="004A57A1" w:rsidP="004A57A1">
      <w:pPr>
        <w:ind w:firstLine="720"/>
        <w:jc w:val="both"/>
      </w:pPr>
      <w:r w:rsidRPr="00CC16B2">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77756" w:rsidRPr="00CC16B2" w:rsidRDefault="00677756" w:rsidP="004A57A1">
      <w:pPr>
        <w:pStyle w:val="ListParagraph1"/>
        <w:tabs>
          <w:tab w:val="left" w:pos="680"/>
        </w:tabs>
        <w:ind w:left="0"/>
        <w:jc w:val="both"/>
        <w:rPr>
          <w:rFonts w:eastAsia="TimesNewRomanPSMT"/>
          <w:bCs/>
        </w:rPr>
      </w:pPr>
    </w:p>
    <w:p w:rsidR="002B6E69" w:rsidRDefault="002B6E69" w:rsidP="00BD1EB4">
      <w:pPr>
        <w:widowControl w:val="0"/>
        <w:shd w:val="clear" w:color="auto" w:fill="C6D9F1" w:themeFill="text2" w:themeFillTint="33"/>
        <w:spacing w:line="240" w:lineRule="auto"/>
        <w:jc w:val="both"/>
        <w:rPr>
          <w:rFonts w:eastAsia="Times New Roman"/>
          <w:b/>
          <w:i/>
        </w:rPr>
      </w:pPr>
      <w:r w:rsidRPr="000831ED">
        <w:rPr>
          <w:rFonts w:eastAsia="Times New Roman"/>
          <w:b/>
          <w:i/>
          <w:highlight w:val="lightGray"/>
          <w:lang w:val="sr-Latn-CS"/>
        </w:rPr>
        <w:t>VI</w:t>
      </w:r>
      <w:r w:rsidRPr="000831ED">
        <w:rPr>
          <w:rFonts w:eastAsia="Times New Roman"/>
          <w:b/>
          <w:i/>
          <w:highlight w:val="lightGray"/>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B6E69" w:rsidRPr="000831ED" w:rsidRDefault="002B6E69" w:rsidP="002B6E69">
      <w:pPr>
        <w:widowControl w:val="0"/>
        <w:spacing w:line="240" w:lineRule="auto"/>
        <w:jc w:val="both"/>
        <w:rPr>
          <w:rFonts w:eastAsia="Times New Roman"/>
          <w:i/>
        </w:rPr>
      </w:pPr>
    </w:p>
    <w:p w:rsidR="002B6E69" w:rsidRDefault="002B6E69" w:rsidP="002B6E69">
      <w:pPr>
        <w:widowControl w:val="0"/>
        <w:spacing w:line="240" w:lineRule="auto"/>
        <w:ind w:firstLine="709"/>
        <w:jc w:val="both"/>
        <w:rPr>
          <w:rFonts w:eastAsia="Times New Roman"/>
        </w:rPr>
      </w:pPr>
      <w:r>
        <w:rPr>
          <w:rFonts w:eastAsia="Times New Roman"/>
        </w:rPr>
        <w:t xml:space="preserve">Избор најповољније понуде ће се извршити применом критеријума </w:t>
      </w:r>
      <w:r>
        <w:rPr>
          <w:rFonts w:eastAsia="Times New Roman"/>
          <w:b/>
        </w:rPr>
        <w:t>„економски  најповољнија понуда “</w:t>
      </w:r>
      <w:r>
        <w:rPr>
          <w:rFonts w:eastAsia="Times New Roman"/>
        </w:rPr>
        <w:t>на основу члана 85. став 1. тачка 1. Закона о јавним набавкама.</w:t>
      </w:r>
    </w:p>
    <w:p w:rsidR="00634F6D" w:rsidRPr="00F469AF" w:rsidRDefault="00634F6D" w:rsidP="00634F6D">
      <w:pPr>
        <w:pStyle w:val="Default"/>
        <w:ind w:right="48"/>
        <w:jc w:val="both"/>
        <w:rPr>
          <w:rFonts w:ascii="Times New Roman" w:hAnsi="Times New Roman"/>
          <w:color w:val="auto"/>
          <w:lang w:val="sr-Cyrl-CS"/>
        </w:rPr>
      </w:pPr>
      <w:r w:rsidRPr="00F469AF">
        <w:rPr>
          <w:rFonts w:ascii="Times New Roman" w:hAnsi="Times New Roman"/>
          <w:color w:val="auto"/>
        </w:rPr>
        <w:t xml:space="preserve">Финансијска оцена сваке понуде врши се тако што се понуда са најнижом ценом вреднује са максималним бројем </w:t>
      </w:r>
      <w:r w:rsidRPr="00F469AF">
        <w:rPr>
          <w:rFonts w:ascii="Times New Roman" w:hAnsi="Times New Roman"/>
          <w:color w:val="auto"/>
          <w:lang w:val="sr-Cyrl-CS"/>
        </w:rPr>
        <w:t>пондера</w:t>
      </w:r>
      <w:r w:rsidRPr="00F469AF">
        <w:rPr>
          <w:rFonts w:ascii="Times New Roman" w:hAnsi="Times New Roman"/>
          <w:color w:val="auto"/>
        </w:rPr>
        <w:t xml:space="preserve"> предвиђених за </w:t>
      </w:r>
      <w:r>
        <w:rPr>
          <w:rFonts w:ascii="Times New Roman" w:hAnsi="Times New Roman"/>
          <w:color w:val="auto"/>
        </w:rPr>
        <w:t xml:space="preserve">           задати критеријум </w:t>
      </w:r>
      <w:r w:rsidRPr="00F469AF">
        <w:rPr>
          <w:rFonts w:ascii="Times New Roman" w:hAnsi="Times New Roman"/>
          <w:color w:val="auto"/>
        </w:rPr>
        <w:t xml:space="preserve">. Остале понуде добијају број пондера тако што се најнижа цена понуђача подели са ценом Понуђача чија се понуда </w:t>
      </w:r>
      <w:r w:rsidRPr="00F469AF">
        <w:rPr>
          <w:rFonts w:ascii="Times New Roman" w:hAnsi="Times New Roman"/>
          <w:color w:val="auto"/>
          <w:lang w:val="sr-Cyrl-CS"/>
        </w:rPr>
        <w:t>пондерише</w:t>
      </w:r>
      <w:r w:rsidRPr="00F469AF">
        <w:rPr>
          <w:rFonts w:ascii="Times New Roman" w:hAnsi="Times New Roman"/>
          <w:color w:val="auto"/>
        </w:rPr>
        <w:t xml:space="preserve"> и помножи са </w:t>
      </w:r>
      <w:r w:rsidRPr="00F469AF">
        <w:rPr>
          <w:rFonts w:ascii="Times New Roman" w:hAnsi="Times New Roman"/>
          <w:color w:val="auto"/>
          <w:lang w:val="sr-Cyrl-CS"/>
        </w:rPr>
        <w:t>максималним</w:t>
      </w:r>
      <w:r w:rsidRPr="00F469AF">
        <w:rPr>
          <w:rFonts w:ascii="Times New Roman" w:hAnsi="Times New Roman"/>
          <w:color w:val="auto"/>
        </w:rPr>
        <w:t>бр</w:t>
      </w:r>
      <w:r>
        <w:rPr>
          <w:rFonts w:ascii="Times New Roman" w:hAnsi="Times New Roman"/>
          <w:color w:val="auto"/>
        </w:rPr>
        <w:t>ојем пондера предвиђених за задати</w:t>
      </w:r>
      <w:r w:rsidRPr="00F469AF">
        <w:rPr>
          <w:rFonts w:ascii="Times New Roman" w:hAnsi="Times New Roman"/>
          <w:color w:val="auto"/>
        </w:rPr>
        <w:t xml:space="preserve"> критеријум. </w:t>
      </w:r>
    </w:p>
    <w:p w:rsidR="00634F6D" w:rsidRPr="00F469AF" w:rsidRDefault="00634F6D" w:rsidP="00634F6D">
      <w:pPr>
        <w:pStyle w:val="Default"/>
        <w:numPr>
          <w:ilvl w:val="0"/>
          <w:numId w:val="18"/>
        </w:numPr>
        <w:spacing w:before="120"/>
        <w:ind w:left="1434" w:right="-284" w:hanging="357"/>
        <w:jc w:val="both"/>
        <w:rPr>
          <w:rFonts w:ascii="Times New Roman" w:hAnsi="Times New Roman"/>
          <w:color w:val="auto"/>
        </w:rPr>
      </w:pPr>
      <w:r w:rsidRPr="00F469AF">
        <w:rPr>
          <w:rFonts w:ascii="Times New Roman" w:hAnsi="Times New Roman"/>
          <w:color w:val="auto"/>
        </w:rPr>
        <w:lastRenderedPageBreak/>
        <w:t xml:space="preserve">Ц </w:t>
      </w:r>
      <w:r w:rsidRPr="00F469AF">
        <w:rPr>
          <w:rFonts w:ascii="Times New Roman" w:hAnsi="Times New Roman"/>
          <w:color w:val="auto"/>
          <w:lang w:val="sr-Cyrl-CS"/>
        </w:rPr>
        <w:tab/>
      </w:r>
      <w:r w:rsidRPr="00F469AF">
        <w:rPr>
          <w:rFonts w:ascii="Times New Roman" w:hAnsi="Times New Roman"/>
          <w:color w:val="auto"/>
        </w:rPr>
        <w:t xml:space="preserve">- добијени број пондера </w:t>
      </w:r>
    </w:p>
    <w:p w:rsidR="00634F6D" w:rsidRPr="00F469AF" w:rsidRDefault="00634F6D" w:rsidP="00634F6D">
      <w:pPr>
        <w:pStyle w:val="Default"/>
        <w:numPr>
          <w:ilvl w:val="0"/>
          <w:numId w:val="18"/>
        </w:numPr>
        <w:ind w:right="-284"/>
        <w:jc w:val="both"/>
        <w:rPr>
          <w:rFonts w:ascii="Times New Roman" w:hAnsi="Times New Roman"/>
          <w:color w:val="auto"/>
        </w:rPr>
      </w:pPr>
      <w:r w:rsidRPr="00F469AF">
        <w:rPr>
          <w:rFonts w:ascii="Times New Roman" w:hAnsi="Times New Roman"/>
          <w:color w:val="auto"/>
        </w:rPr>
        <w:t xml:space="preserve">Цмин </w:t>
      </w:r>
      <w:r w:rsidRPr="00F469AF">
        <w:rPr>
          <w:rFonts w:ascii="Times New Roman" w:hAnsi="Times New Roman"/>
          <w:color w:val="auto"/>
          <w:lang w:val="sr-Cyrl-CS"/>
        </w:rPr>
        <w:tab/>
      </w:r>
      <w:r w:rsidRPr="00F469AF">
        <w:rPr>
          <w:rFonts w:ascii="Times New Roman" w:hAnsi="Times New Roman"/>
          <w:color w:val="auto"/>
        </w:rPr>
        <w:t xml:space="preserve">- најнижа понуђена цена </w:t>
      </w:r>
    </w:p>
    <w:p w:rsidR="00634F6D" w:rsidRPr="00F469AF" w:rsidRDefault="00634F6D" w:rsidP="00634F6D">
      <w:pPr>
        <w:pStyle w:val="Default"/>
        <w:numPr>
          <w:ilvl w:val="0"/>
          <w:numId w:val="18"/>
        </w:numPr>
        <w:ind w:right="-284"/>
        <w:jc w:val="both"/>
        <w:rPr>
          <w:rFonts w:ascii="Times New Roman" w:hAnsi="Times New Roman"/>
          <w:color w:val="auto"/>
        </w:rPr>
      </w:pPr>
      <w:r w:rsidRPr="00F469AF">
        <w:rPr>
          <w:rFonts w:ascii="Times New Roman" w:hAnsi="Times New Roman"/>
          <w:color w:val="auto"/>
        </w:rPr>
        <w:t xml:space="preserve">Цтек </w:t>
      </w:r>
      <w:r w:rsidRPr="00F469AF">
        <w:rPr>
          <w:rFonts w:ascii="Times New Roman" w:hAnsi="Times New Roman"/>
          <w:color w:val="auto"/>
          <w:lang w:val="sr-Cyrl-CS"/>
        </w:rPr>
        <w:tab/>
      </w:r>
      <w:r w:rsidRPr="00F469AF">
        <w:rPr>
          <w:rFonts w:ascii="Times New Roman" w:hAnsi="Times New Roman"/>
          <w:color w:val="auto"/>
        </w:rPr>
        <w:t xml:space="preserve">- понуда која се разматра </w:t>
      </w:r>
    </w:p>
    <w:p w:rsidR="00634F6D" w:rsidRPr="00F469AF" w:rsidRDefault="00634F6D" w:rsidP="00634F6D">
      <w:pPr>
        <w:pStyle w:val="Default"/>
        <w:rPr>
          <w:rFonts w:ascii="Times New Roman" w:hAnsi="Times New Roman"/>
          <w:color w:val="auto"/>
        </w:rPr>
      </w:pPr>
    </w:p>
    <w:p w:rsidR="00634F6D" w:rsidRPr="00F469AF" w:rsidRDefault="00634F6D" w:rsidP="00634F6D">
      <w:pPr>
        <w:pStyle w:val="Default"/>
        <w:ind w:left="720" w:right="-284" w:firstLine="720"/>
        <w:jc w:val="both"/>
        <w:rPr>
          <w:rFonts w:ascii="Times New Roman" w:hAnsi="Times New Roman"/>
          <w:color w:val="auto"/>
          <w:lang w:val="sr-Cyrl-CS"/>
        </w:rPr>
      </w:pPr>
      <w:r w:rsidRPr="00F469AF">
        <w:rPr>
          <w:rFonts w:ascii="Times New Roman" w:hAnsi="Times New Roman"/>
          <w:color w:val="auto"/>
        </w:rPr>
        <w:t xml:space="preserve">Цмин </w:t>
      </w:r>
    </w:p>
    <w:p w:rsidR="00634F6D" w:rsidRPr="00F469AF" w:rsidRDefault="00634F6D" w:rsidP="00634F6D">
      <w:pPr>
        <w:pStyle w:val="Default"/>
        <w:ind w:left="720" w:right="-284" w:firstLine="720"/>
        <w:jc w:val="both"/>
        <w:rPr>
          <w:rFonts w:ascii="Times New Roman" w:hAnsi="Times New Roman"/>
          <w:color w:val="auto"/>
          <w:lang w:val="sr-Cyrl-CS"/>
        </w:rPr>
      </w:pPr>
      <w:r w:rsidRPr="00F469AF">
        <w:rPr>
          <w:rFonts w:ascii="Times New Roman" w:hAnsi="Times New Roman"/>
          <w:color w:val="auto"/>
        </w:rPr>
        <w:t>Ц = ----------------------- Х</w:t>
      </w:r>
      <w:r>
        <w:rPr>
          <w:rFonts w:ascii="Times New Roman" w:hAnsi="Times New Roman"/>
          <w:color w:val="auto"/>
          <w:lang w:val="sr-Cyrl-CS"/>
        </w:rPr>
        <w:t>10</w:t>
      </w:r>
      <w:r w:rsidRPr="00F469AF">
        <w:rPr>
          <w:rFonts w:ascii="Times New Roman" w:hAnsi="Times New Roman"/>
          <w:color w:val="auto"/>
        </w:rPr>
        <w:t>0</w:t>
      </w:r>
    </w:p>
    <w:p w:rsidR="00634F6D" w:rsidRPr="00F469AF" w:rsidRDefault="00634F6D" w:rsidP="00634F6D">
      <w:pPr>
        <w:pStyle w:val="Default"/>
        <w:ind w:left="720" w:right="-284" w:firstLine="720"/>
        <w:jc w:val="both"/>
        <w:rPr>
          <w:rFonts w:ascii="Times New Roman" w:hAnsi="Times New Roman"/>
          <w:color w:val="auto"/>
          <w:lang w:val="sr-Cyrl-CS"/>
        </w:rPr>
      </w:pPr>
      <w:r w:rsidRPr="00F469AF">
        <w:rPr>
          <w:rFonts w:ascii="Times New Roman" w:hAnsi="Times New Roman"/>
          <w:color w:val="auto"/>
        </w:rPr>
        <w:t xml:space="preserve">Цтек </w:t>
      </w:r>
    </w:p>
    <w:p w:rsidR="00634F6D" w:rsidRPr="00F469AF" w:rsidRDefault="00634F6D" w:rsidP="00634F6D">
      <w:pPr>
        <w:pStyle w:val="Default"/>
        <w:ind w:left="360" w:right="-284"/>
        <w:jc w:val="both"/>
        <w:rPr>
          <w:rFonts w:ascii="Times New Roman" w:hAnsi="Times New Roman"/>
          <w:color w:val="auto"/>
          <w:lang w:val="sr-Cyrl-CS"/>
        </w:rPr>
      </w:pPr>
    </w:p>
    <w:p w:rsidR="00634F6D" w:rsidRPr="00F469AF" w:rsidRDefault="00634F6D" w:rsidP="00634F6D">
      <w:pPr>
        <w:pStyle w:val="Default"/>
        <w:ind w:right="-284"/>
        <w:jc w:val="both"/>
        <w:rPr>
          <w:rFonts w:ascii="Times New Roman" w:hAnsi="Times New Roman"/>
          <w:color w:val="auto"/>
          <w:lang w:val="sr-Cyrl-CS"/>
        </w:rPr>
      </w:pPr>
      <w:r w:rsidRPr="00F469AF">
        <w:rPr>
          <w:rFonts w:ascii="Times New Roman" w:hAnsi="Times New Roman"/>
          <w:color w:val="auto"/>
        </w:rPr>
        <w:t xml:space="preserve">Напомена: број </w:t>
      </w:r>
      <w:r w:rsidRPr="00F469AF">
        <w:rPr>
          <w:rFonts w:ascii="Times New Roman" w:hAnsi="Times New Roman"/>
          <w:color w:val="auto"/>
          <w:lang w:val="sr-Cyrl-CS"/>
        </w:rPr>
        <w:t>пондера</w:t>
      </w:r>
      <w:r w:rsidRPr="00F469AF">
        <w:rPr>
          <w:rFonts w:ascii="Times New Roman" w:hAnsi="Times New Roman"/>
          <w:color w:val="auto"/>
        </w:rPr>
        <w:t xml:space="preserve"> израчунава се на другу децималу. </w:t>
      </w:r>
    </w:p>
    <w:p w:rsidR="00634F6D" w:rsidRDefault="00634F6D" w:rsidP="00634F6D">
      <w:pPr>
        <w:spacing w:line="250" w:lineRule="auto"/>
        <w:jc w:val="both"/>
        <w:rPr>
          <w:lang w:val="ru-RU"/>
        </w:rPr>
      </w:pPr>
    </w:p>
    <w:p w:rsidR="00634F6D" w:rsidRPr="000E403E" w:rsidRDefault="00634F6D" w:rsidP="00634F6D">
      <w:pPr>
        <w:autoSpaceDE w:val="0"/>
        <w:autoSpaceDN w:val="0"/>
        <w:adjustRightInd w:val="0"/>
        <w:contextualSpacing/>
        <w:jc w:val="both"/>
        <w:rPr>
          <w:rFonts w:eastAsia="Calibri"/>
          <w:b/>
          <w:lang w:val="sr-Cyrl-CS"/>
        </w:rPr>
      </w:pPr>
      <w:r w:rsidRPr="000E403E">
        <w:rPr>
          <w:b/>
          <w:u w:val="single"/>
          <w:lang w:val="sr-Cyrl-CS"/>
        </w:rPr>
        <w:t>Напомена:</w:t>
      </w:r>
      <w:r w:rsidR="00AE5602">
        <w:rPr>
          <w:b/>
          <w:u w:val="single"/>
          <w:lang w:val="sr-Cyrl-CS"/>
        </w:rPr>
        <w:t xml:space="preserve"> </w:t>
      </w:r>
      <w:r w:rsidRPr="000E403E">
        <w:rPr>
          <w:rFonts w:eastAsia="Calibri"/>
          <w:lang w:val="sr-Cyrl-CS"/>
        </w:rPr>
        <w:t xml:space="preserve">Понуђена цена мора бити исказана у динарима и не може бити нижа </w:t>
      </w:r>
      <w:r w:rsidRPr="000E403E">
        <w:rPr>
          <w:rFonts w:eastAsia="Calibri"/>
          <w:b/>
          <w:lang w:val="sr-Cyrl-CS"/>
        </w:rPr>
        <w:t>од 0,01.</w:t>
      </w:r>
    </w:p>
    <w:p w:rsidR="00634F6D" w:rsidRPr="000E403E" w:rsidRDefault="00634F6D" w:rsidP="00634F6D">
      <w:pPr>
        <w:autoSpaceDE w:val="0"/>
        <w:autoSpaceDN w:val="0"/>
        <w:adjustRightInd w:val="0"/>
        <w:contextualSpacing/>
        <w:jc w:val="both"/>
        <w:rPr>
          <w:rFonts w:eastAsia="Calibri"/>
          <w:lang w:val="sr-Cyrl-CS"/>
        </w:rPr>
      </w:pPr>
      <w:r w:rsidRPr="000E403E">
        <w:rPr>
          <w:rFonts w:eastAsia="Calibri"/>
          <w:lang w:val="sr-Cyrl-CS"/>
        </w:rPr>
        <w:t xml:space="preserve">Уколико понуђач да цену </w:t>
      </w:r>
      <w:r w:rsidRPr="000E403E">
        <w:rPr>
          <w:rFonts w:eastAsia="Calibri"/>
          <w:b/>
          <w:lang w:val="sr-Cyrl-CS"/>
        </w:rPr>
        <w:t>0,00</w:t>
      </w:r>
      <w:r w:rsidRPr="000E403E">
        <w:rPr>
          <w:rFonts w:eastAsia="Calibri"/>
          <w:lang w:val="sr-Cyrl-CS"/>
        </w:rPr>
        <w:t xml:space="preserve"> а што је у супротности са захтевима конкурсне документације, понуда ће бити одбијена као неприхватљива.</w:t>
      </w:r>
    </w:p>
    <w:p w:rsidR="00634F6D" w:rsidRDefault="00634F6D" w:rsidP="00634F6D">
      <w:pPr>
        <w:spacing w:line="250" w:lineRule="auto"/>
        <w:jc w:val="both"/>
        <w:rPr>
          <w:lang w:val="ru-RU"/>
        </w:rPr>
      </w:pPr>
    </w:p>
    <w:p w:rsidR="00634F6D" w:rsidRPr="000E403E" w:rsidRDefault="00634F6D" w:rsidP="00634F6D">
      <w:pPr>
        <w:jc w:val="both"/>
        <w:rPr>
          <w:lang w:val="sr-Cyrl-CS"/>
        </w:rPr>
      </w:pPr>
      <w:r w:rsidRPr="000E403E">
        <w:rPr>
          <w:lang w:val="sr-Cyrl-CS"/>
        </w:rPr>
        <w:t xml:space="preserve">  Оцењивање и рангирање понуда вршиће се према следећим критеријумима:</w:t>
      </w:r>
    </w:p>
    <w:p w:rsidR="00634F6D" w:rsidRDefault="00634F6D" w:rsidP="00634F6D">
      <w:pPr>
        <w:jc w:val="both"/>
        <w:rPr>
          <w:lang w:val="hu-HU"/>
        </w:rPr>
      </w:pPr>
    </w:p>
    <w:p w:rsidR="00634F6D" w:rsidRPr="000E403E" w:rsidRDefault="00634F6D" w:rsidP="00634F6D">
      <w:pPr>
        <w:jc w:val="both"/>
        <w:rPr>
          <w:lang w:val="sr-Cyrl-CS"/>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6801"/>
        <w:gridCol w:w="2105"/>
      </w:tblGrid>
      <w:tr w:rsidR="00634F6D" w:rsidRPr="000E403E" w:rsidTr="006D78D1">
        <w:trPr>
          <w:trHeight w:val="759"/>
        </w:trPr>
        <w:tc>
          <w:tcPr>
            <w:tcW w:w="546" w:type="dxa"/>
            <w:shd w:val="clear" w:color="auto" w:fill="C4BC96"/>
            <w:vAlign w:val="center"/>
          </w:tcPr>
          <w:p w:rsidR="00634F6D" w:rsidRPr="000E403E" w:rsidRDefault="00634F6D" w:rsidP="006D78D1">
            <w:pPr>
              <w:jc w:val="center"/>
              <w:rPr>
                <w:b/>
                <w:lang w:val="sr-Cyrl-CS"/>
              </w:rPr>
            </w:pPr>
            <w:r w:rsidRPr="000E403E">
              <w:rPr>
                <w:b/>
                <w:lang w:val="sr-Cyrl-CS"/>
              </w:rPr>
              <w:t>РБ</w:t>
            </w:r>
          </w:p>
        </w:tc>
        <w:tc>
          <w:tcPr>
            <w:tcW w:w="6801" w:type="dxa"/>
            <w:shd w:val="clear" w:color="auto" w:fill="C4BC96"/>
            <w:vAlign w:val="center"/>
          </w:tcPr>
          <w:p w:rsidR="00634F6D" w:rsidRPr="000E403E" w:rsidRDefault="00634F6D" w:rsidP="006D78D1">
            <w:pPr>
              <w:jc w:val="center"/>
              <w:rPr>
                <w:b/>
                <w:lang w:val="sr-Cyrl-CS"/>
              </w:rPr>
            </w:pPr>
            <w:r w:rsidRPr="000E403E">
              <w:rPr>
                <w:b/>
                <w:lang w:val="sr-Cyrl-CS"/>
              </w:rPr>
              <w:t>КРИТЕРИЈУМ ЕКОНОМИСКИ НАЈПОВОЉНИЈЕ ПОНУДЕ</w:t>
            </w:r>
          </w:p>
        </w:tc>
        <w:tc>
          <w:tcPr>
            <w:tcW w:w="2105" w:type="dxa"/>
            <w:shd w:val="clear" w:color="auto" w:fill="C4BC96"/>
            <w:vAlign w:val="center"/>
          </w:tcPr>
          <w:p w:rsidR="00634F6D" w:rsidRPr="000E403E" w:rsidRDefault="006D78D1" w:rsidP="006D78D1">
            <w:pPr>
              <w:jc w:val="center"/>
              <w:rPr>
                <w:b/>
                <w:lang w:val="sr-Cyrl-CS"/>
              </w:rPr>
            </w:pPr>
            <w:r>
              <w:rPr>
                <w:b/>
                <w:lang w:val="sr-Cyrl-CS"/>
              </w:rPr>
              <w:t>ПОНДЕР</w:t>
            </w:r>
          </w:p>
        </w:tc>
      </w:tr>
      <w:tr w:rsidR="00634F6D" w:rsidRPr="007E3983" w:rsidTr="006D78D1">
        <w:trPr>
          <w:trHeight w:val="903"/>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1</w:t>
            </w:r>
          </w:p>
        </w:tc>
        <w:tc>
          <w:tcPr>
            <w:tcW w:w="6801" w:type="dxa"/>
            <w:shd w:val="clear" w:color="auto" w:fill="auto"/>
            <w:vAlign w:val="center"/>
          </w:tcPr>
          <w:p w:rsidR="00634F6D" w:rsidRPr="007E3983" w:rsidRDefault="00634F6D" w:rsidP="006D78D1">
            <w:pPr>
              <w:snapToGrid w:val="0"/>
              <w:jc w:val="center"/>
              <w:rPr>
                <w:lang w:val="sr-Cyrl-CS"/>
              </w:rPr>
            </w:pPr>
            <w:r w:rsidRPr="007E3983">
              <w:t xml:space="preserve">Минимална месечна загарантована потрошња </w:t>
            </w:r>
          </w:p>
        </w:tc>
        <w:tc>
          <w:tcPr>
            <w:tcW w:w="2105" w:type="dxa"/>
            <w:shd w:val="clear" w:color="auto" w:fill="auto"/>
            <w:vAlign w:val="center"/>
          </w:tcPr>
          <w:p w:rsidR="00634F6D" w:rsidRPr="007E3983" w:rsidRDefault="00634F6D" w:rsidP="006D78D1">
            <w:pPr>
              <w:jc w:val="center"/>
              <w:rPr>
                <w:b/>
              </w:rPr>
            </w:pPr>
            <w:r w:rsidRPr="007E3983">
              <w:rPr>
                <w:b/>
                <w:lang w:val="sr-Cyrl-CS"/>
              </w:rPr>
              <w:t>1</w:t>
            </w:r>
            <w:r w:rsidRPr="007E3983">
              <w:rPr>
                <w:b/>
              </w:rPr>
              <w:t>0</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2</w:t>
            </w:r>
          </w:p>
        </w:tc>
        <w:tc>
          <w:tcPr>
            <w:tcW w:w="6801" w:type="dxa"/>
            <w:shd w:val="clear" w:color="auto" w:fill="auto"/>
            <w:vAlign w:val="center"/>
          </w:tcPr>
          <w:p w:rsidR="00634F6D" w:rsidRPr="007E3983" w:rsidRDefault="00634F6D" w:rsidP="006D78D1">
            <w:pPr>
              <w:snapToGrid w:val="0"/>
              <w:jc w:val="center"/>
              <w:rPr>
                <w:lang w:val="sr-Cyrl-CS"/>
              </w:rPr>
            </w:pPr>
            <w:r w:rsidRPr="007E3983">
              <w:t>Износ месечне претплате по линији</w:t>
            </w:r>
          </w:p>
        </w:tc>
        <w:tc>
          <w:tcPr>
            <w:tcW w:w="2105" w:type="dxa"/>
            <w:shd w:val="clear" w:color="auto" w:fill="auto"/>
            <w:vAlign w:val="center"/>
          </w:tcPr>
          <w:p w:rsidR="00634F6D" w:rsidRPr="007E3983" w:rsidRDefault="00634F6D" w:rsidP="006D78D1">
            <w:pPr>
              <w:jc w:val="center"/>
              <w:rPr>
                <w:b/>
              </w:rPr>
            </w:pPr>
            <w:r w:rsidRPr="007E3983">
              <w:rPr>
                <w:b/>
              </w:rPr>
              <w:t>10</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3</w:t>
            </w:r>
          </w:p>
        </w:tc>
        <w:tc>
          <w:tcPr>
            <w:tcW w:w="6801" w:type="dxa"/>
            <w:shd w:val="clear" w:color="auto" w:fill="auto"/>
            <w:vAlign w:val="center"/>
          </w:tcPr>
          <w:p w:rsidR="00634F6D" w:rsidRPr="007E3983" w:rsidRDefault="004931A9" w:rsidP="006D78D1">
            <w:pPr>
              <w:snapToGrid w:val="0"/>
              <w:jc w:val="center"/>
              <w:rPr>
                <w:b/>
              </w:rPr>
            </w:pPr>
            <w:r>
              <w:t xml:space="preserve">Цена минута саобраћаја </w:t>
            </w:r>
            <w:r w:rsidR="00634F6D" w:rsidRPr="007E3983">
              <w:t xml:space="preserve"> у мрежи понуђача, ван ВПН групе наручиоца</w:t>
            </w:r>
          </w:p>
        </w:tc>
        <w:tc>
          <w:tcPr>
            <w:tcW w:w="2105" w:type="dxa"/>
            <w:shd w:val="clear" w:color="auto" w:fill="auto"/>
            <w:vAlign w:val="center"/>
          </w:tcPr>
          <w:p w:rsidR="00634F6D" w:rsidRPr="007E3983" w:rsidRDefault="00634F6D" w:rsidP="006D78D1">
            <w:pPr>
              <w:jc w:val="center"/>
              <w:rPr>
                <w:b/>
              </w:rPr>
            </w:pPr>
            <w:r w:rsidRPr="007E3983">
              <w:rPr>
                <w:b/>
              </w:rPr>
              <w:t>25</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4</w:t>
            </w:r>
          </w:p>
        </w:tc>
        <w:tc>
          <w:tcPr>
            <w:tcW w:w="6801" w:type="dxa"/>
            <w:shd w:val="clear" w:color="auto" w:fill="auto"/>
            <w:vAlign w:val="center"/>
          </w:tcPr>
          <w:p w:rsidR="00634F6D" w:rsidRPr="007E3983" w:rsidRDefault="00634F6D" w:rsidP="006D78D1">
            <w:pPr>
              <w:snapToGrid w:val="0"/>
              <w:jc w:val="center"/>
            </w:pPr>
            <w:r w:rsidRPr="007E3983">
              <w:t xml:space="preserve">Цена минута саобраћаја према осталим мобилним мрежама </w:t>
            </w:r>
          </w:p>
        </w:tc>
        <w:tc>
          <w:tcPr>
            <w:tcW w:w="2105" w:type="dxa"/>
            <w:shd w:val="clear" w:color="auto" w:fill="auto"/>
            <w:vAlign w:val="center"/>
          </w:tcPr>
          <w:p w:rsidR="00634F6D" w:rsidRPr="007E3983" w:rsidRDefault="00634F6D" w:rsidP="006D78D1">
            <w:pPr>
              <w:jc w:val="center"/>
              <w:rPr>
                <w:b/>
                <w:lang w:val="sr-Cyrl-CS"/>
              </w:rPr>
            </w:pPr>
            <w:r w:rsidRPr="007E3983">
              <w:rPr>
                <w:b/>
                <w:lang w:val="sr-Cyrl-CS"/>
              </w:rPr>
              <w:t>25</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5</w:t>
            </w:r>
          </w:p>
        </w:tc>
        <w:tc>
          <w:tcPr>
            <w:tcW w:w="6801" w:type="dxa"/>
            <w:shd w:val="clear" w:color="auto" w:fill="auto"/>
            <w:vAlign w:val="center"/>
          </w:tcPr>
          <w:p w:rsidR="00634F6D" w:rsidRPr="007E3983" w:rsidRDefault="00634F6D" w:rsidP="006D78D1">
            <w:pPr>
              <w:snapToGrid w:val="0"/>
              <w:jc w:val="center"/>
            </w:pPr>
            <w:r w:rsidRPr="007E3983">
              <w:t>Цена минута саобраћаја према фиксним мрежама</w:t>
            </w:r>
          </w:p>
        </w:tc>
        <w:tc>
          <w:tcPr>
            <w:tcW w:w="2105" w:type="dxa"/>
            <w:shd w:val="clear" w:color="auto" w:fill="auto"/>
            <w:vAlign w:val="center"/>
          </w:tcPr>
          <w:p w:rsidR="00634F6D" w:rsidRPr="007E3983" w:rsidRDefault="00634F6D" w:rsidP="006D78D1">
            <w:pPr>
              <w:jc w:val="center"/>
              <w:rPr>
                <w:b/>
                <w:lang w:val="sr-Cyrl-CS"/>
              </w:rPr>
            </w:pPr>
            <w:r w:rsidRPr="007E3983">
              <w:rPr>
                <w:b/>
                <w:lang w:val="sr-Cyrl-CS"/>
              </w:rPr>
              <w:t>10</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6</w:t>
            </w:r>
          </w:p>
        </w:tc>
        <w:tc>
          <w:tcPr>
            <w:tcW w:w="6801" w:type="dxa"/>
            <w:shd w:val="clear" w:color="auto" w:fill="auto"/>
            <w:vAlign w:val="center"/>
          </w:tcPr>
          <w:p w:rsidR="00634F6D" w:rsidRPr="007E3983" w:rsidRDefault="006D78D1" w:rsidP="006D78D1">
            <w:pPr>
              <w:snapToGrid w:val="0"/>
              <w:jc w:val="center"/>
            </w:pPr>
            <w:r w:rsidRPr="007E3983">
              <w:rPr>
                <w:noProof/>
              </w:rPr>
              <w:t>Цена СМС поруке у земљи</w:t>
            </w:r>
          </w:p>
        </w:tc>
        <w:tc>
          <w:tcPr>
            <w:tcW w:w="2105" w:type="dxa"/>
            <w:shd w:val="clear" w:color="auto" w:fill="auto"/>
            <w:vAlign w:val="center"/>
          </w:tcPr>
          <w:p w:rsidR="00634F6D" w:rsidRPr="007E3983" w:rsidRDefault="00634F6D" w:rsidP="006D78D1">
            <w:pPr>
              <w:jc w:val="center"/>
              <w:rPr>
                <w:b/>
                <w:lang w:val="sr-Cyrl-CS"/>
              </w:rPr>
            </w:pPr>
            <w:r w:rsidRPr="007E3983">
              <w:rPr>
                <w:b/>
                <w:lang w:val="sr-Cyrl-CS"/>
              </w:rPr>
              <w:t>10</w:t>
            </w:r>
          </w:p>
        </w:tc>
      </w:tr>
      <w:tr w:rsidR="00634F6D" w:rsidRPr="007E3983" w:rsidTr="006D78D1">
        <w:trPr>
          <w:trHeight w:val="855"/>
        </w:trPr>
        <w:tc>
          <w:tcPr>
            <w:tcW w:w="546" w:type="dxa"/>
            <w:shd w:val="clear" w:color="auto" w:fill="auto"/>
            <w:vAlign w:val="center"/>
          </w:tcPr>
          <w:p w:rsidR="00634F6D" w:rsidRPr="007E3983" w:rsidRDefault="00634F6D" w:rsidP="006D78D1">
            <w:pPr>
              <w:jc w:val="center"/>
              <w:rPr>
                <w:b/>
                <w:lang w:val="sr-Cyrl-CS"/>
              </w:rPr>
            </w:pPr>
            <w:r w:rsidRPr="007E3983">
              <w:rPr>
                <w:b/>
                <w:lang w:val="sr-Cyrl-CS"/>
              </w:rPr>
              <w:t>7</w:t>
            </w:r>
          </w:p>
        </w:tc>
        <w:tc>
          <w:tcPr>
            <w:tcW w:w="6801" w:type="dxa"/>
            <w:shd w:val="clear" w:color="auto" w:fill="auto"/>
            <w:vAlign w:val="center"/>
          </w:tcPr>
          <w:p w:rsidR="00634F6D" w:rsidRPr="007E3983" w:rsidRDefault="006D78D1" w:rsidP="006D78D1">
            <w:pPr>
              <w:snapToGrid w:val="0"/>
              <w:jc w:val="center"/>
            </w:pPr>
            <w:r w:rsidRPr="007E3983">
              <w:t xml:space="preserve"> Цена и</w:t>
            </w:r>
            <w:r>
              <w:t xml:space="preserve">нтернет саобраћаја  по </w:t>
            </w:r>
            <w:r w:rsidRPr="007E3983">
              <w:t>kB</w:t>
            </w:r>
          </w:p>
        </w:tc>
        <w:tc>
          <w:tcPr>
            <w:tcW w:w="2105" w:type="dxa"/>
            <w:shd w:val="clear" w:color="auto" w:fill="auto"/>
            <w:vAlign w:val="center"/>
          </w:tcPr>
          <w:p w:rsidR="00634F6D" w:rsidRPr="007E3983" w:rsidRDefault="00634F6D" w:rsidP="006D78D1">
            <w:pPr>
              <w:jc w:val="center"/>
              <w:rPr>
                <w:b/>
                <w:lang w:val="sr-Cyrl-CS"/>
              </w:rPr>
            </w:pPr>
            <w:r w:rsidRPr="007E3983">
              <w:rPr>
                <w:b/>
                <w:lang w:val="sr-Cyrl-CS"/>
              </w:rPr>
              <w:t>10</w:t>
            </w:r>
          </w:p>
        </w:tc>
      </w:tr>
    </w:tbl>
    <w:p w:rsidR="00634F6D" w:rsidRPr="007E3983" w:rsidRDefault="00634F6D" w:rsidP="00634F6D">
      <w:pPr>
        <w:jc w:val="both"/>
        <w:rPr>
          <w:lang w:val="sr-Cyrl-CS"/>
        </w:rPr>
      </w:pPr>
    </w:p>
    <w:p w:rsidR="00634F6D" w:rsidRPr="007E3983" w:rsidRDefault="00634F6D" w:rsidP="00634F6D">
      <w:pPr>
        <w:jc w:val="both"/>
        <w:rPr>
          <w:lang w:val="sr-Cyrl-CS"/>
        </w:rPr>
      </w:pPr>
    </w:p>
    <w:p w:rsidR="00634F6D" w:rsidRPr="001B3844" w:rsidRDefault="00634F6D" w:rsidP="00634F6D">
      <w:pPr>
        <w:numPr>
          <w:ilvl w:val="0"/>
          <w:numId w:val="17"/>
        </w:numPr>
        <w:spacing w:line="240" w:lineRule="auto"/>
        <w:jc w:val="both"/>
        <w:rPr>
          <w:noProof/>
        </w:rPr>
      </w:pPr>
      <w:r w:rsidRPr="001B3844">
        <w:rPr>
          <w:noProof/>
        </w:rPr>
        <w:t xml:space="preserve">Минимална месечна загарантована потрошња (ММП): максимално </w:t>
      </w:r>
      <w:r w:rsidRPr="001B3844">
        <w:rPr>
          <w:b/>
          <w:bCs/>
          <w:noProof/>
        </w:rPr>
        <w:t>10</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Најниж</w:t>
      </w:r>
      <w:r>
        <w:rPr>
          <w:noProof/>
          <w:bdr w:val="single" w:sz="4" w:space="0" w:color="auto"/>
        </w:rPr>
        <w:t xml:space="preserve">а понуђена ММП </w:t>
      </w:r>
      <w:r w:rsidRPr="001B3844">
        <w:rPr>
          <w:noProof/>
          <w:bdr w:val="single" w:sz="4" w:space="0" w:color="auto"/>
        </w:rPr>
        <w:t xml:space="preserve"> x </w:t>
      </w:r>
      <w:r>
        <w:rPr>
          <w:noProof/>
          <w:bdr w:val="single" w:sz="4" w:space="0" w:color="auto"/>
        </w:rPr>
        <w:t>10</w:t>
      </w:r>
      <w:r w:rsidRPr="001B3844">
        <w:rPr>
          <w:noProof/>
          <w:bdr w:val="single" w:sz="4" w:space="0" w:color="auto"/>
        </w:rPr>
        <w:t>/ММП понуђача</w:t>
      </w:r>
      <w:r>
        <w:rPr>
          <w:noProof/>
          <w:bdr w:val="single" w:sz="4" w:space="0" w:color="auto"/>
        </w:rPr>
        <w:t xml:space="preserve"> 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lastRenderedPageBreak/>
        <w:t xml:space="preserve">Износ месечне претплате по линији: максимално </w:t>
      </w:r>
      <w:r w:rsidRPr="001B3844">
        <w:rPr>
          <w:b/>
          <w:bCs/>
          <w:noProof/>
        </w:rPr>
        <w:t>10</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Најнижа понуђена</w:t>
      </w:r>
      <w:r>
        <w:rPr>
          <w:noProof/>
          <w:bdr w:val="single" w:sz="4" w:space="0" w:color="auto"/>
        </w:rPr>
        <w:t xml:space="preserve"> претплата *10</w:t>
      </w:r>
      <w:r w:rsidRPr="001B3844">
        <w:rPr>
          <w:noProof/>
          <w:bdr w:val="single" w:sz="4" w:space="0" w:color="auto"/>
        </w:rPr>
        <w:t>/претплата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t xml:space="preserve">Цена минута саобраћаја у мрежи понуђача, ван ВПН групе: максимално </w:t>
      </w:r>
      <w:r w:rsidRPr="001B3844">
        <w:rPr>
          <w:b/>
          <w:bCs/>
          <w:noProof/>
        </w:rPr>
        <w:t>25</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 xml:space="preserve">Најнижа </w:t>
      </w:r>
      <w:r>
        <w:rPr>
          <w:noProof/>
          <w:bdr w:val="single" w:sz="4" w:space="0" w:color="auto"/>
        </w:rPr>
        <w:t xml:space="preserve">понуђена цена </w:t>
      </w:r>
      <w:r w:rsidR="006D78D1">
        <w:rPr>
          <w:noProof/>
          <w:bdr w:val="single" w:sz="4" w:space="0" w:color="auto"/>
        </w:rPr>
        <w:t>x 25</w:t>
      </w:r>
      <w:r w:rsidRPr="001B3844">
        <w:rPr>
          <w:noProof/>
          <w:bdr w:val="single" w:sz="4" w:space="0" w:color="auto"/>
        </w:rPr>
        <w:t>/цена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t xml:space="preserve">Цена минута саобраћаја према осталим мобилним мрежама: максимално </w:t>
      </w:r>
      <w:r w:rsidRPr="001B3844">
        <w:rPr>
          <w:b/>
          <w:bCs/>
          <w:noProof/>
        </w:rPr>
        <w:t>25</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 xml:space="preserve">Најнижа </w:t>
      </w:r>
      <w:r>
        <w:rPr>
          <w:noProof/>
          <w:bdr w:val="single" w:sz="4" w:space="0" w:color="auto"/>
        </w:rPr>
        <w:t>понуђена цена x 25</w:t>
      </w:r>
      <w:r w:rsidRPr="001B3844">
        <w:rPr>
          <w:noProof/>
          <w:bdr w:val="single" w:sz="4" w:space="0" w:color="auto"/>
        </w:rPr>
        <w:t>/цена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t xml:space="preserve">Цена минута саобраћаја према фиксним мрежама: максимално </w:t>
      </w:r>
      <w:r w:rsidRPr="001B3844">
        <w:rPr>
          <w:b/>
          <w:bCs/>
          <w:noProof/>
        </w:rPr>
        <w:t>10</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Најнижа</w:t>
      </w:r>
      <w:r>
        <w:rPr>
          <w:noProof/>
          <w:bdr w:val="single" w:sz="4" w:space="0" w:color="auto"/>
        </w:rPr>
        <w:t xml:space="preserve"> понуђена цена  x 10</w:t>
      </w:r>
      <w:r w:rsidRPr="001B3844">
        <w:rPr>
          <w:noProof/>
          <w:bdr w:val="single" w:sz="4" w:space="0" w:color="auto"/>
        </w:rPr>
        <w:t>/цена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t xml:space="preserve">Цена СМС поруке у земљи: максимално </w:t>
      </w:r>
      <w:r w:rsidRPr="001B3844">
        <w:rPr>
          <w:b/>
          <w:bCs/>
          <w:noProof/>
        </w:rPr>
        <w:t>10</w:t>
      </w:r>
      <w:r w:rsidRPr="001B3844">
        <w:rPr>
          <w:noProof/>
        </w:rPr>
        <w:t xml:space="preserve"> 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Најнижа</w:t>
      </w:r>
      <w:r>
        <w:rPr>
          <w:noProof/>
          <w:bdr w:val="single" w:sz="4" w:space="0" w:color="auto"/>
        </w:rPr>
        <w:t xml:space="preserve"> понуђена цена  x 10</w:t>
      </w:r>
      <w:r w:rsidRPr="001B3844">
        <w:rPr>
          <w:noProof/>
          <w:bdr w:val="single" w:sz="4" w:space="0" w:color="auto"/>
        </w:rPr>
        <w:t>/цена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numPr>
          <w:ilvl w:val="0"/>
          <w:numId w:val="17"/>
        </w:numPr>
        <w:spacing w:line="240" w:lineRule="auto"/>
        <w:jc w:val="both"/>
        <w:rPr>
          <w:noProof/>
        </w:rPr>
      </w:pPr>
      <w:r w:rsidRPr="001B3844">
        <w:rPr>
          <w:noProof/>
        </w:rPr>
        <w:t xml:space="preserve">Цена интернет саобраћаја по КБ: максимално </w:t>
      </w:r>
      <w:r w:rsidRPr="006D78D1">
        <w:rPr>
          <w:b/>
          <w:noProof/>
        </w:rPr>
        <w:t xml:space="preserve">10 </w:t>
      </w:r>
      <w:r w:rsidRPr="001B3844">
        <w:rPr>
          <w:noProof/>
        </w:rPr>
        <w:t>пондера</w:t>
      </w:r>
    </w:p>
    <w:p w:rsidR="00634F6D" w:rsidRPr="001B3844" w:rsidRDefault="00634F6D" w:rsidP="00634F6D">
      <w:pPr>
        <w:jc w:val="both"/>
        <w:rPr>
          <w:noProof/>
        </w:rPr>
      </w:pPr>
      <w:r>
        <w:rPr>
          <w:noProof/>
        </w:rPr>
        <w:t>О</w:t>
      </w:r>
      <w:r w:rsidRPr="001B3844">
        <w:rPr>
          <w:noProof/>
        </w:rPr>
        <w:t>брачун пондера се врши по формули:</w:t>
      </w:r>
    </w:p>
    <w:p w:rsidR="00634F6D" w:rsidRPr="001B3844" w:rsidRDefault="00634F6D" w:rsidP="00634F6D">
      <w:pPr>
        <w:jc w:val="center"/>
        <w:rPr>
          <w:noProof/>
        </w:rPr>
      </w:pPr>
      <w:r w:rsidRPr="001B3844">
        <w:rPr>
          <w:noProof/>
          <w:bdr w:val="single" w:sz="4" w:space="0" w:color="auto"/>
        </w:rPr>
        <w:t>Најнижа пон</w:t>
      </w:r>
      <w:r>
        <w:rPr>
          <w:noProof/>
          <w:bdr w:val="single" w:sz="4" w:space="0" w:color="auto"/>
        </w:rPr>
        <w:t>уђена цена *10</w:t>
      </w:r>
      <w:r w:rsidRPr="001B3844">
        <w:rPr>
          <w:noProof/>
          <w:bdr w:val="single" w:sz="4" w:space="0" w:color="auto"/>
        </w:rPr>
        <w:t>/цена понуђача</w:t>
      </w:r>
      <w:r>
        <w:rPr>
          <w:noProof/>
          <w:bdr w:val="single" w:sz="4" w:space="0" w:color="auto"/>
        </w:rPr>
        <w:t>која се пондерише</w:t>
      </w:r>
    </w:p>
    <w:p w:rsidR="00634F6D" w:rsidRPr="001B3844" w:rsidRDefault="00634F6D" w:rsidP="00634F6D">
      <w:pPr>
        <w:jc w:val="both"/>
        <w:rPr>
          <w:noProof/>
        </w:rPr>
      </w:pPr>
    </w:p>
    <w:p w:rsidR="00634F6D" w:rsidRPr="001B3844" w:rsidRDefault="00634F6D" w:rsidP="00634F6D">
      <w:pPr>
        <w:jc w:val="both"/>
        <w:rPr>
          <w:noProof/>
        </w:rPr>
      </w:pPr>
      <w:r w:rsidRPr="001B3844">
        <w:rPr>
          <w:noProof/>
        </w:rPr>
        <w:t>Максималан број пондера укупно – 100 пондера</w:t>
      </w:r>
    </w:p>
    <w:p w:rsidR="00634F6D" w:rsidRPr="001B3844" w:rsidRDefault="00634F6D" w:rsidP="00634F6D">
      <w:pPr>
        <w:jc w:val="both"/>
        <w:rPr>
          <w:noProof/>
        </w:rPr>
      </w:pPr>
    </w:p>
    <w:p w:rsidR="00634F6D" w:rsidRDefault="00634F6D" w:rsidP="00634F6D">
      <w:pPr>
        <w:pStyle w:val="Pasussalistom2"/>
        <w:spacing w:line="276" w:lineRule="auto"/>
        <w:rPr>
          <w:rFonts w:ascii="Arial" w:hAnsi="Arial" w:cs="Arial"/>
          <w:sz w:val="22"/>
          <w:szCs w:val="22"/>
        </w:rPr>
      </w:pPr>
    </w:p>
    <w:p w:rsidR="002B6E69" w:rsidRDefault="002B6E69" w:rsidP="002B6E69">
      <w:pPr>
        <w:widowControl w:val="0"/>
        <w:spacing w:line="240" w:lineRule="auto"/>
        <w:jc w:val="both"/>
        <w:rPr>
          <w:rFonts w:eastAsia="Times New Roman"/>
          <w:b/>
        </w:rPr>
      </w:pPr>
      <w:r>
        <w:rPr>
          <w:rFonts w:eastAsia="Times New Roman"/>
          <w:b/>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634F6D" w:rsidRPr="001B3844" w:rsidRDefault="00634F6D" w:rsidP="00634F6D">
      <w:pPr>
        <w:jc w:val="both"/>
        <w:rPr>
          <w:bCs/>
          <w:noProof/>
        </w:rPr>
      </w:pPr>
      <w:r w:rsidRPr="001B3844">
        <w:rPr>
          <w:bCs/>
          <w:noProof/>
        </w:rPr>
        <w:t>Уколико након извршеног рангирања, две или више понуда имају исти број пондера, биће изабрана понуда понуђача који је понудио нижу цену минута према осталим оператерима.</w:t>
      </w:r>
    </w:p>
    <w:p w:rsidR="00634F6D" w:rsidRPr="001B3844" w:rsidRDefault="00634F6D" w:rsidP="00634F6D">
      <w:pPr>
        <w:jc w:val="both"/>
        <w:rPr>
          <w:bCs/>
        </w:rPr>
      </w:pPr>
      <w:r w:rsidRPr="001B3844">
        <w:rPr>
          <w:bCs/>
          <w:noProof/>
        </w:rPr>
        <w:t>Ако и тада више понуда буду идентичне, биће изабрана понуда понуђача који је понудио нижу цену минута разговора у оквиру мреже изабраног оператера, па затим нижу цену претплате, па онда цену СМС поруке у националној мрежи.</w:t>
      </w:r>
    </w:p>
    <w:p w:rsidR="00634F6D" w:rsidRPr="001B3844" w:rsidRDefault="00634F6D" w:rsidP="00634F6D">
      <w:pPr>
        <w:jc w:val="both"/>
        <w:rPr>
          <w:bCs/>
          <w:iCs/>
          <w:noProof/>
          <w:lang w:val="sr-Cyrl-CS"/>
        </w:rPr>
      </w:pPr>
    </w:p>
    <w:p w:rsidR="002B6E69" w:rsidRDefault="002B6E69" w:rsidP="00634F6D">
      <w:pPr>
        <w:jc w:val="both"/>
        <w:rPr>
          <w:rFonts w:eastAsia="Times New Roman"/>
          <w:b/>
          <w:i/>
          <w:lang w:val="sr-Cyrl-CS"/>
        </w:rPr>
      </w:pPr>
      <w:r>
        <w:rPr>
          <w:rFonts w:eastAsia="Times New Roman"/>
          <w:color w:val="00000A"/>
        </w:rPr>
        <w:tab/>
      </w:r>
      <w:r>
        <w:rPr>
          <w:rFonts w:eastAsia="Times New Roman"/>
          <w:color w:val="00000A"/>
        </w:rPr>
        <w:tab/>
      </w:r>
    </w:p>
    <w:p w:rsidR="00305750" w:rsidRDefault="00305750"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Default="00AE5602" w:rsidP="004A57A1">
      <w:pPr>
        <w:pStyle w:val="ListParagraph1"/>
        <w:tabs>
          <w:tab w:val="left" w:pos="680"/>
        </w:tabs>
        <w:ind w:left="0"/>
        <w:jc w:val="both"/>
        <w:rPr>
          <w:rFonts w:eastAsia="TimesNewRomanPSMT"/>
          <w:bCs/>
        </w:rPr>
      </w:pPr>
    </w:p>
    <w:p w:rsidR="00AE5602" w:rsidRPr="00AE5602" w:rsidRDefault="00AE5602" w:rsidP="004A57A1">
      <w:pPr>
        <w:pStyle w:val="ListParagraph1"/>
        <w:tabs>
          <w:tab w:val="left" w:pos="680"/>
        </w:tabs>
        <w:ind w:left="0"/>
        <w:jc w:val="both"/>
        <w:rPr>
          <w:rFonts w:eastAsia="TimesNewRomanPSMT"/>
          <w:bCs/>
        </w:rPr>
      </w:pPr>
    </w:p>
    <w:p w:rsidR="002B6E69" w:rsidRDefault="002B6E69" w:rsidP="004A57A1">
      <w:pPr>
        <w:pStyle w:val="ListParagraph1"/>
        <w:tabs>
          <w:tab w:val="left" w:pos="680"/>
        </w:tabs>
        <w:ind w:left="0"/>
        <w:jc w:val="both"/>
        <w:rPr>
          <w:rFonts w:eastAsia="TimesNewRomanPSMT"/>
          <w:bCs/>
        </w:rPr>
      </w:pPr>
    </w:p>
    <w:p w:rsidR="002B6E69" w:rsidRPr="00CC16B2" w:rsidRDefault="002B6E69" w:rsidP="002B6E69">
      <w:pPr>
        <w:shd w:val="clear" w:color="auto" w:fill="C6D9F1"/>
        <w:jc w:val="center"/>
        <w:rPr>
          <w:b/>
          <w:bCs/>
          <w:i/>
          <w:iCs/>
          <w:sz w:val="28"/>
          <w:szCs w:val="28"/>
        </w:rPr>
      </w:pPr>
      <w:r w:rsidRPr="00CC16B2">
        <w:rPr>
          <w:b/>
          <w:bCs/>
          <w:i/>
          <w:iCs/>
          <w:sz w:val="28"/>
          <w:szCs w:val="28"/>
        </w:rPr>
        <w:lastRenderedPageBreak/>
        <w:t>I  ОБРАЗАЦ ПОНУДЕ</w:t>
      </w:r>
    </w:p>
    <w:p w:rsidR="002B6E69" w:rsidRPr="00CC16B2" w:rsidRDefault="002B6E69" w:rsidP="002B6E69">
      <w:pPr>
        <w:shd w:val="clear" w:color="auto" w:fill="C6D9F1"/>
        <w:jc w:val="center"/>
        <w:rPr>
          <w:b/>
          <w:bCs/>
          <w:i/>
          <w:iCs/>
          <w:sz w:val="28"/>
          <w:szCs w:val="28"/>
        </w:rPr>
      </w:pPr>
    </w:p>
    <w:p w:rsidR="002B6E69" w:rsidRPr="00732964" w:rsidRDefault="002B6E69" w:rsidP="002B6E69">
      <w:pPr>
        <w:jc w:val="both"/>
        <w:rPr>
          <w:lang w:val="sr-Cyrl-CS"/>
        </w:rPr>
      </w:pPr>
    </w:p>
    <w:p w:rsidR="002B6E69" w:rsidRPr="007970F4" w:rsidRDefault="002B6E69" w:rsidP="002B6E69">
      <w:pPr>
        <w:jc w:val="both"/>
        <w:rPr>
          <w:i/>
          <w:iCs/>
        </w:rPr>
      </w:pPr>
      <w:r w:rsidRPr="00732964">
        <w:rPr>
          <w:iCs/>
          <w:lang w:val="sr-Cyrl-CS"/>
        </w:rPr>
        <w:t>Понуда бр ________________ од __________________ за јавну набавку</w:t>
      </w:r>
      <w:r>
        <w:rPr>
          <w:lang w:val="sr-Cyrl-CS"/>
        </w:rPr>
        <w:t>услуга</w:t>
      </w:r>
      <w:r w:rsidRPr="00732964">
        <w:rPr>
          <w:lang w:val="sr-Cyrl-CS"/>
        </w:rPr>
        <w:t>:</w:t>
      </w:r>
      <w:r>
        <w:rPr>
          <w:b/>
        </w:rPr>
        <w:t>Услуге мобилне телефоније ,ОРН :  64212000</w:t>
      </w:r>
      <w:r w:rsidRPr="00732964">
        <w:rPr>
          <w:b/>
          <w:bCs/>
          <w:i/>
          <w:iCs/>
          <w:lang w:val="sr-Cyrl-CS"/>
        </w:rPr>
        <w:t>,</w:t>
      </w:r>
      <w:r w:rsidRPr="00EC70F7">
        <w:rPr>
          <w:b/>
          <w:iCs/>
          <w:lang w:val="sr-Cyrl-CS"/>
        </w:rPr>
        <w:t xml:space="preserve">ЈН број </w:t>
      </w:r>
      <w:r w:rsidR="007970F4">
        <w:rPr>
          <w:b/>
          <w:iCs/>
          <w:lang w:val="hu-HU"/>
        </w:rPr>
        <w:t>3/2020.</w:t>
      </w:r>
    </w:p>
    <w:p w:rsidR="002B6E69" w:rsidRPr="00732964" w:rsidRDefault="002B6E69" w:rsidP="002B6E69">
      <w:pPr>
        <w:jc w:val="both"/>
        <w:rPr>
          <w:i/>
          <w:iCs/>
          <w:lang w:val="sr-Cyrl-CS"/>
        </w:rPr>
      </w:pPr>
    </w:p>
    <w:p w:rsidR="002B6E69" w:rsidRPr="00D708FE" w:rsidRDefault="002B6E69" w:rsidP="002B6E69">
      <w:pPr>
        <w:rPr>
          <w:iCs/>
        </w:rPr>
      </w:pPr>
      <w:r w:rsidRPr="00D708FE">
        <w:rPr>
          <w:b/>
          <w:bCs/>
          <w:iCs/>
        </w:rPr>
        <w:t>1)ОПШТИ ПОДАЦИ О ПОНУЂАЧУ</w:t>
      </w:r>
    </w:p>
    <w:tbl>
      <w:tblPr>
        <w:tblW w:w="0" w:type="auto"/>
        <w:tblInd w:w="-20" w:type="dxa"/>
        <w:tblLayout w:type="fixed"/>
        <w:tblLook w:val="0000"/>
      </w:tblPr>
      <w:tblGrid>
        <w:gridCol w:w="4621"/>
        <w:gridCol w:w="4660"/>
      </w:tblGrid>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Назив понуђача:</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Адреса понуђача:</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Матични број понуђача:</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lang w:val="ru-RU"/>
              </w:rPr>
            </w:pPr>
            <w:r w:rsidRPr="003955FA">
              <w:rPr>
                <w:iCs/>
                <w:lang w:val="ru-RU"/>
              </w:rPr>
              <w:t>Порески идентификациони број понуђача (ПИБ):</w:t>
            </w:r>
          </w:p>
          <w:p w:rsidR="002B6E69" w:rsidRPr="003955FA" w:rsidRDefault="002B6E69" w:rsidP="002B6E69">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lang w:val="ru-RU"/>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Име особе за контакт:</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lang w:val="ru-RU"/>
              </w:rPr>
            </w:pPr>
            <w:r w:rsidRPr="003955FA">
              <w:rPr>
                <w:iCs/>
                <w:lang w:val="ru-RU"/>
              </w:rPr>
              <w:t>Електронска адреса понуђача (</w:t>
            </w:r>
            <w:r w:rsidRPr="003955FA">
              <w:rPr>
                <w:iCs/>
              </w:rPr>
              <w:t>e</w:t>
            </w:r>
            <w:r w:rsidRPr="003955FA">
              <w:rPr>
                <w:iCs/>
                <w:lang w:val="ru-RU"/>
              </w:rPr>
              <w:t>-</w:t>
            </w:r>
            <w:r w:rsidRPr="003955FA">
              <w:rPr>
                <w:iCs/>
              </w:rPr>
              <w:t>mail</w:t>
            </w:r>
            <w:r w:rsidRPr="003955FA">
              <w:rPr>
                <w:iCs/>
                <w:lang w:val="ru-RU"/>
              </w:rPr>
              <w:t>):</w:t>
            </w:r>
          </w:p>
          <w:p w:rsidR="002B6E69" w:rsidRPr="003955FA" w:rsidRDefault="002B6E69" w:rsidP="002B6E69">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lang w:val="ru-RU"/>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Телефон:</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rPr>
            </w:pPr>
            <w:r w:rsidRPr="003955FA">
              <w:rPr>
                <w:iCs/>
              </w:rPr>
              <w:t>Телефакс:</w:t>
            </w:r>
          </w:p>
          <w:p w:rsidR="002B6E69" w:rsidRPr="003955FA" w:rsidRDefault="002B6E69" w:rsidP="002B6E69">
            <w:pPr>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rPr>
            </w:pPr>
          </w:p>
          <w:p w:rsidR="002B6E69" w:rsidRPr="000D5F61" w:rsidRDefault="002B6E69" w:rsidP="002B6E69">
            <w:pPr>
              <w:rPr>
                <w:b/>
                <w:bCs/>
                <w:i/>
                <w:iCs/>
              </w:rPr>
            </w:pPr>
          </w:p>
          <w:p w:rsidR="002B6E69" w:rsidRPr="000D5F61" w:rsidRDefault="002B6E69" w:rsidP="002B6E69">
            <w:pPr>
              <w:rPr>
                <w:b/>
                <w:bCs/>
                <w:i/>
                <w:iCs/>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lang w:val="ru-RU"/>
              </w:rPr>
            </w:pPr>
            <w:r w:rsidRPr="003955FA">
              <w:rPr>
                <w:iCs/>
                <w:lang w:val="ru-RU"/>
              </w:rPr>
              <w:t>Број рачуна понуђача и назив банке:</w:t>
            </w:r>
          </w:p>
          <w:p w:rsidR="002B6E69" w:rsidRPr="003955FA" w:rsidRDefault="002B6E69" w:rsidP="002B6E69">
            <w:pPr>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rPr>
                <w:b/>
                <w:bCs/>
                <w:i/>
                <w:iCs/>
                <w:lang w:val="ru-RU"/>
              </w:rPr>
            </w:pPr>
          </w:p>
          <w:p w:rsidR="002B6E69" w:rsidRPr="000D5F61" w:rsidRDefault="002B6E69" w:rsidP="002B6E69">
            <w:pPr>
              <w:rPr>
                <w:b/>
                <w:bCs/>
                <w:i/>
                <w:iCs/>
                <w:lang w:val="ru-RU"/>
              </w:rPr>
            </w:pPr>
          </w:p>
          <w:p w:rsidR="002B6E69" w:rsidRPr="000D5F61" w:rsidRDefault="002B6E69" w:rsidP="002B6E69">
            <w:pPr>
              <w:rPr>
                <w:b/>
                <w:bCs/>
                <w:i/>
                <w:iCs/>
                <w:lang w:val="ru-RU"/>
              </w:rPr>
            </w:pPr>
          </w:p>
        </w:tc>
      </w:tr>
      <w:tr w:rsidR="002B6E69" w:rsidRPr="000D5F61" w:rsidTr="002B6E69">
        <w:tc>
          <w:tcPr>
            <w:tcW w:w="4621"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jc w:val="both"/>
              <w:rPr>
                <w:b/>
                <w:bCs/>
                <w:iCs/>
                <w:lang w:val="ru-RU"/>
              </w:rPr>
            </w:pPr>
            <w:r w:rsidRPr="003955FA">
              <w:rPr>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ind w:firstLine="708"/>
              <w:rPr>
                <w:b/>
                <w:bCs/>
                <w:i/>
                <w:iCs/>
                <w:lang w:val="ru-RU"/>
              </w:rPr>
            </w:pPr>
          </w:p>
          <w:p w:rsidR="002B6E69" w:rsidRPr="000D5F61" w:rsidRDefault="002B6E69" w:rsidP="002B6E69">
            <w:pPr>
              <w:ind w:firstLine="708"/>
              <w:rPr>
                <w:b/>
                <w:bCs/>
                <w:i/>
                <w:iCs/>
                <w:lang w:val="ru-RU"/>
              </w:rPr>
            </w:pPr>
          </w:p>
          <w:p w:rsidR="002B6E69" w:rsidRPr="000D5F61" w:rsidRDefault="002B6E69" w:rsidP="002B6E69">
            <w:pPr>
              <w:ind w:firstLine="708"/>
              <w:rPr>
                <w:b/>
                <w:bCs/>
                <w:i/>
                <w:iCs/>
                <w:lang w:val="ru-RU"/>
              </w:rPr>
            </w:pPr>
          </w:p>
        </w:tc>
      </w:tr>
    </w:tbl>
    <w:p w:rsidR="002B6E69" w:rsidRPr="000D5F61" w:rsidRDefault="002B6E69" w:rsidP="002B6E69"/>
    <w:p w:rsidR="002B6E69" w:rsidRPr="00D708FE" w:rsidRDefault="002B6E69" w:rsidP="002B6E69">
      <w:r w:rsidRPr="00D708FE">
        <w:rPr>
          <w:rFonts w:eastAsia="TimesNewRomanPSMT"/>
          <w:b/>
          <w:bCs/>
          <w:iCs/>
        </w:rPr>
        <w:t xml:space="preserve">2) ПОНУДУ ПОДНОСИ: </w:t>
      </w:r>
    </w:p>
    <w:tbl>
      <w:tblPr>
        <w:tblW w:w="0" w:type="auto"/>
        <w:tblInd w:w="-20" w:type="dxa"/>
        <w:tblLayout w:type="fixed"/>
        <w:tblLook w:val="0000"/>
      </w:tblPr>
      <w:tblGrid>
        <w:gridCol w:w="9282"/>
      </w:tblGrid>
      <w:tr w:rsidR="002B6E69" w:rsidRPr="000D5F61" w:rsidTr="002B6E6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center"/>
            </w:pPr>
          </w:p>
          <w:p w:rsidR="002B6E69" w:rsidRPr="000D5F61" w:rsidRDefault="002B6E69" w:rsidP="002B6E69">
            <w:pPr>
              <w:jc w:val="center"/>
              <w:rPr>
                <w:rFonts w:eastAsia="TimesNewRomanPSMT"/>
                <w:b/>
                <w:bCs/>
              </w:rPr>
            </w:pPr>
            <w:r w:rsidRPr="000D5F61">
              <w:rPr>
                <w:rFonts w:eastAsia="TimesNewRomanPSMT"/>
                <w:b/>
                <w:bCs/>
              </w:rPr>
              <w:t xml:space="preserve">А) САМОСТАЛНО </w:t>
            </w:r>
          </w:p>
        </w:tc>
      </w:tr>
      <w:tr w:rsidR="002B6E69" w:rsidRPr="000D5F61" w:rsidTr="002B6E6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center"/>
              <w:rPr>
                <w:rFonts w:eastAsia="TimesNewRomanPSMT"/>
                <w:b/>
                <w:bCs/>
              </w:rPr>
            </w:pPr>
          </w:p>
          <w:p w:rsidR="002B6E69" w:rsidRPr="000D5F61" w:rsidRDefault="002B6E69" w:rsidP="002B6E69">
            <w:pPr>
              <w:jc w:val="center"/>
              <w:rPr>
                <w:rFonts w:eastAsia="TimesNewRomanPSMT"/>
                <w:b/>
                <w:bCs/>
              </w:rPr>
            </w:pPr>
            <w:r w:rsidRPr="000D5F61">
              <w:rPr>
                <w:rFonts w:eastAsia="TimesNewRomanPSMT"/>
                <w:b/>
                <w:bCs/>
              </w:rPr>
              <w:t>Б) СА ПОДИЗВОЂАЧЕМ</w:t>
            </w:r>
          </w:p>
        </w:tc>
      </w:tr>
      <w:tr w:rsidR="002B6E69" w:rsidRPr="000D5F61" w:rsidTr="002B6E6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center"/>
              <w:rPr>
                <w:rFonts w:eastAsia="TimesNewRomanPSMT"/>
                <w:b/>
                <w:bCs/>
              </w:rPr>
            </w:pPr>
          </w:p>
          <w:p w:rsidR="002B6E69" w:rsidRPr="000D5F61" w:rsidRDefault="002B6E69" w:rsidP="002B6E69">
            <w:pPr>
              <w:jc w:val="center"/>
              <w:rPr>
                <w:b/>
                <w:i/>
                <w:iCs/>
                <w:lang w:val="ru-RU"/>
              </w:rPr>
            </w:pPr>
            <w:r w:rsidRPr="000D5F61">
              <w:rPr>
                <w:rFonts w:eastAsia="TimesNewRomanPSMT"/>
                <w:b/>
                <w:bCs/>
              </w:rPr>
              <w:t>В) КАО ЗАЈЕДНИЧКУ ПОНУДУ</w:t>
            </w:r>
          </w:p>
        </w:tc>
      </w:tr>
    </w:tbl>
    <w:p w:rsidR="002B6E69" w:rsidRPr="000D5F61" w:rsidRDefault="002B6E69" w:rsidP="002B6E69">
      <w:pPr>
        <w:jc w:val="both"/>
        <w:rPr>
          <w:rFonts w:eastAsia="TimesNewRomanPSMT"/>
          <w:bCs/>
        </w:rPr>
      </w:pPr>
      <w:r w:rsidRPr="000D5F61">
        <w:rPr>
          <w:b/>
          <w:i/>
          <w:iCs/>
          <w:lang w:val="ru-RU"/>
        </w:rPr>
        <w:t>Напомена:</w:t>
      </w:r>
      <w:r w:rsidRPr="000D5F61">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B6E69" w:rsidRDefault="002B6E69" w:rsidP="002B6E69">
      <w:pPr>
        <w:jc w:val="both"/>
        <w:rPr>
          <w:rFonts w:eastAsia="TimesNewRomanPSMT"/>
          <w:bCs/>
        </w:rPr>
      </w:pPr>
    </w:p>
    <w:p w:rsidR="002B6E69" w:rsidRPr="00652937" w:rsidRDefault="002B6E69" w:rsidP="002B6E69">
      <w:pPr>
        <w:jc w:val="both"/>
        <w:rPr>
          <w:rFonts w:eastAsia="TimesNewRomanPSMT"/>
          <w:bCs/>
        </w:rPr>
      </w:pPr>
    </w:p>
    <w:p w:rsidR="002B6E69" w:rsidRPr="000D5F61" w:rsidRDefault="002B6E69" w:rsidP="002B6E69">
      <w:pPr>
        <w:jc w:val="both"/>
        <w:rPr>
          <w:rFonts w:eastAsia="TimesNewRomanPSMT"/>
          <w:b/>
          <w:bCs/>
          <w:i/>
          <w:lang w:val="sr-Cyrl-CS"/>
        </w:rPr>
      </w:pPr>
    </w:p>
    <w:p w:rsidR="002B6E69" w:rsidRPr="00D708FE" w:rsidRDefault="002B6E69" w:rsidP="002B6E69">
      <w:pPr>
        <w:jc w:val="both"/>
        <w:rPr>
          <w:rFonts w:eastAsia="TimesNewRomanPSMT"/>
          <w:b/>
          <w:bCs/>
        </w:rPr>
      </w:pPr>
      <w:r w:rsidRPr="00D708FE">
        <w:rPr>
          <w:rFonts w:eastAsia="TimesNewRomanPSMT"/>
          <w:b/>
          <w:bCs/>
          <w:lang w:val="sr-Cyrl-CS"/>
        </w:rPr>
        <w:t xml:space="preserve">3) </w:t>
      </w:r>
      <w:r w:rsidRPr="00D708FE">
        <w:rPr>
          <w:rFonts w:eastAsia="TimesNewRomanPSMT"/>
          <w:b/>
          <w:bCs/>
        </w:rPr>
        <w:t xml:space="preserve">ПОДАЦИ О ПОДИЗВОЂАЧУ </w:t>
      </w:r>
    </w:p>
    <w:tbl>
      <w:tblPr>
        <w:tblW w:w="0" w:type="auto"/>
        <w:tblInd w:w="-20" w:type="dxa"/>
        <w:tblLayout w:type="fixed"/>
        <w:tblLook w:val="0000"/>
      </w:tblPr>
      <w:tblGrid>
        <w:gridCol w:w="465"/>
        <w:gridCol w:w="4219"/>
        <w:gridCol w:w="4598"/>
      </w:tblGrid>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pPr>
          </w:p>
          <w:p w:rsidR="002B6E69" w:rsidRPr="003955FA" w:rsidRDefault="002B6E69" w:rsidP="002B6E69">
            <w:pPr>
              <w:jc w:val="both"/>
              <w:rPr>
                <w:rFonts w:eastAsia="TimesNewRomanPSMT"/>
                <w:bCs/>
              </w:rPr>
            </w:pPr>
            <w:r w:rsidRPr="003955FA">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732964"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Cs/>
              </w:rPr>
            </w:pPr>
            <w:r w:rsidRPr="003955FA">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732964"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bl>
    <w:p w:rsidR="00AE5602" w:rsidRDefault="00AE5602" w:rsidP="002B6E69">
      <w:pPr>
        <w:jc w:val="both"/>
        <w:rPr>
          <w:b/>
          <w:bCs/>
          <w:i/>
          <w:iCs/>
          <w:u w:val="single"/>
          <w:lang w:val="ru-RU"/>
        </w:rPr>
      </w:pPr>
    </w:p>
    <w:p w:rsidR="002B6E69" w:rsidRPr="000D5F61" w:rsidRDefault="002B6E69" w:rsidP="002B6E69">
      <w:pPr>
        <w:jc w:val="both"/>
        <w:rPr>
          <w:i/>
          <w:iCs/>
          <w:lang w:val="ru-RU"/>
        </w:rPr>
      </w:pPr>
      <w:r w:rsidRPr="000D5F61">
        <w:rPr>
          <w:b/>
          <w:bCs/>
          <w:i/>
          <w:iCs/>
          <w:u w:val="single"/>
          <w:lang w:val="ru-RU"/>
        </w:rPr>
        <w:t>Напомена:</w:t>
      </w:r>
    </w:p>
    <w:p w:rsidR="002B6E69" w:rsidRPr="000D5F61" w:rsidRDefault="002B6E69" w:rsidP="002B6E69">
      <w:pPr>
        <w:jc w:val="both"/>
        <w:rPr>
          <w:rFonts w:eastAsia="TimesNewRomanPSMT"/>
          <w:b/>
          <w:bCs/>
          <w:lang w:val="ru-RU"/>
        </w:rPr>
      </w:pPr>
      <w:r w:rsidRPr="000D5F61">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6E69" w:rsidRPr="000D5F61" w:rsidRDefault="002B6E69" w:rsidP="002B6E69">
      <w:pPr>
        <w:jc w:val="both"/>
        <w:rPr>
          <w:rFonts w:eastAsia="TimesNewRomanPSMT"/>
          <w:b/>
          <w:bCs/>
          <w:lang w:val="ru-RU"/>
        </w:rPr>
      </w:pPr>
    </w:p>
    <w:p w:rsidR="002B6E69" w:rsidRDefault="002B6E69" w:rsidP="002B6E69">
      <w:pPr>
        <w:jc w:val="both"/>
        <w:rPr>
          <w:rFonts w:eastAsia="TimesNewRomanPSMT"/>
          <w:b/>
          <w:bCs/>
          <w:lang w:val="ru-RU"/>
        </w:rPr>
      </w:pPr>
    </w:p>
    <w:p w:rsidR="00AE5602" w:rsidRDefault="00AE5602" w:rsidP="002B6E69">
      <w:pPr>
        <w:jc w:val="both"/>
        <w:rPr>
          <w:rFonts w:eastAsia="TimesNewRomanPSMT"/>
          <w:b/>
          <w:bCs/>
          <w:lang w:val="ru-RU"/>
        </w:rPr>
      </w:pPr>
    </w:p>
    <w:p w:rsidR="00AE5602" w:rsidRDefault="00AE5602" w:rsidP="002B6E69">
      <w:pPr>
        <w:jc w:val="both"/>
        <w:rPr>
          <w:rFonts w:eastAsia="TimesNewRomanPSMT"/>
          <w:b/>
          <w:bCs/>
          <w:lang w:val="ru-RU"/>
        </w:rPr>
      </w:pPr>
    </w:p>
    <w:p w:rsidR="00AE5602" w:rsidRDefault="00AE5602" w:rsidP="002B6E69">
      <w:pPr>
        <w:jc w:val="both"/>
        <w:rPr>
          <w:rFonts w:eastAsia="TimesNewRomanPSMT"/>
          <w:b/>
          <w:bCs/>
          <w:lang w:val="ru-RU"/>
        </w:rPr>
      </w:pPr>
    </w:p>
    <w:p w:rsidR="00AE5602" w:rsidRDefault="00AE5602" w:rsidP="002B6E69">
      <w:pPr>
        <w:jc w:val="both"/>
        <w:rPr>
          <w:rFonts w:eastAsia="TimesNewRomanPSMT"/>
          <w:b/>
          <w:bCs/>
          <w:lang w:val="ru-RU"/>
        </w:rPr>
      </w:pPr>
    </w:p>
    <w:p w:rsidR="00AE5602" w:rsidRDefault="00AE5602" w:rsidP="002B6E69">
      <w:pPr>
        <w:jc w:val="both"/>
        <w:rPr>
          <w:rFonts w:eastAsia="TimesNewRomanPSMT"/>
          <w:b/>
          <w:bCs/>
          <w:lang w:val="ru-RU"/>
        </w:rPr>
      </w:pPr>
    </w:p>
    <w:p w:rsidR="00AE5602" w:rsidRPr="000D5F61" w:rsidRDefault="00AE5602" w:rsidP="002B6E69">
      <w:pPr>
        <w:jc w:val="both"/>
        <w:rPr>
          <w:rFonts w:eastAsia="TimesNewRomanPSMT"/>
          <w:b/>
          <w:bCs/>
          <w:lang w:val="ru-RU"/>
        </w:rPr>
      </w:pPr>
    </w:p>
    <w:p w:rsidR="002B6E69" w:rsidRPr="00D708FE" w:rsidRDefault="002B6E69" w:rsidP="002B6E69">
      <w:pPr>
        <w:jc w:val="both"/>
        <w:rPr>
          <w:rFonts w:eastAsia="TimesNewRomanPSMT"/>
          <w:b/>
          <w:bCs/>
          <w:lang w:val="ru-RU"/>
        </w:rPr>
      </w:pPr>
      <w:r w:rsidRPr="00D708FE">
        <w:rPr>
          <w:rFonts w:eastAsia="TimesNewRomanPSMT"/>
          <w:b/>
          <w:bCs/>
          <w:lang w:val="sr-Cyrl-CS"/>
        </w:rPr>
        <w:t xml:space="preserve">4) </w:t>
      </w:r>
      <w:r w:rsidRPr="00D708FE">
        <w:rPr>
          <w:rFonts w:eastAsia="TimesNewRomanPSMT"/>
          <w:b/>
          <w:bCs/>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2B6E69" w:rsidRPr="00732964" w:rsidTr="002B6E69">
        <w:tc>
          <w:tcPr>
            <w:tcW w:w="465" w:type="dxa"/>
            <w:tcBorders>
              <w:top w:val="single" w:sz="4" w:space="0" w:color="000000"/>
              <w:left w:val="single" w:sz="4" w:space="0" w:color="000000"/>
              <w:bottom w:val="single" w:sz="4" w:space="0" w:color="000000"/>
            </w:tcBorders>
            <w:shd w:val="clear" w:color="auto" w:fill="auto"/>
          </w:tcPr>
          <w:p w:rsidR="002B6E69" w:rsidRPr="00732964" w:rsidRDefault="002B6E69" w:rsidP="002B6E69">
            <w:pPr>
              <w:snapToGrid w:val="0"/>
              <w:jc w:val="both"/>
              <w:rPr>
                <w:lang w:val="ru-RU"/>
              </w:rPr>
            </w:pPr>
          </w:p>
          <w:p w:rsidR="002B6E69" w:rsidRPr="003955FA" w:rsidRDefault="002B6E69" w:rsidP="002B6E69">
            <w:pPr>
              <w:jc w:val="both"/>
              <w:rPr>
                <w:rFonts w:eastAsia="TimesNewRomanPSMT"/>
                <w:bCs/>
                <w:lang w:val="ru-RU"/>
              </w:rPr>
            </w:pPr>
            <w:r w:rsidRPr="003955FA">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rPr>
            </w:pPr>
            <w:r w:rsidRPr="003955FA">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p w:rsidR="002B6E69" w:rsidRPr="000D5F61" w:rsidRDefault="002B6E69" w:rsidP="002B6E6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p w:rsidR="002B6E69" w:rsidRPr="000D5F61" w:rsidRDefault="002B6E69" w:rsidP="002B6E6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732964"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lang w:val="ru-RU"/>
              </w:rPr>
            </w:pPr>
            <w:r w:rsidRPr="003955FA">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rPr>
            </w:pPr>
            <w:r w:rsidRPr="003955FA">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732964" w:rsidTr="002B6E69">
        <w:tc>
          <w:tcPr>
            <w:tcW w:w="465"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Cs/>
                <w:lang w:val="ru-RU"/>
              </w:rPr>
            </w:pPr>
            <w:r w:rsidRPr="003955FA">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lang w:val="ru-RU"/>
              </w:rPr>
            </w:pPr>
            <w:r w:rsidRPr="003955FA">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lang w:val="ru-RU"/>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lang w:val="ru-RU"/>
              </w:rPr>
            </w:pPr>
          </w:p>
          <w:p w:rsidR="002B6E69" w:rsidRPr="000D5F61" w:rsidRDefault="002B6E69" w:rsidP="002B6E6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lang w:val="ru-RU"/>
              </w:rPr>
            </w:pPr>
          </w:p>
          <w:p w:rsidR="002B6E69" w:rsidRPr="003955FA" w:rsidRDefault="002B6E69" w:rsidP="002B6E69">
            <w:pPr>
              <w:jc w:val="both"/>
              <w:rPr>
                <w:rFonts w:eastAsia="TimesNewRomanPSMT"/>
                <w:b/>
                <w:bCs/>
              </w:rPr>
            </w:pPr>
            <w:r w:rsidRPr="003955FA">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p w:rsidR="002B6E69" w:rsidRPr="000D5F61" w:rsidRDefault="002B6E69" w:rsidP="002B6E6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p w:rsidR="002B6E69" w:rsidRPr="000D5F61" w:rsidRDefault="002B6E69" w:rsidP="002B6E6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3955FA" w:rsidRDefault="002B6E69" w:rsidP="002B6E69">
            <w:pPr>
              <w:snapToGrid w:val="0"/>
              <w:jc w:val="both"/>
              <w:rPr>
                <w:rFonts w:eastAsia="TimesNewRomanPSMT"/>
                <w:bCs/>
              </w:rPr>
            </w:pPr>
          </w:p>
          <w:p w:rsidR="002B6E69" w:rsidRPr="003955FA" w:rsidRDefault="002B6E69" w:rsidP="002B6E69">
            <w:pPr>
              <w:jc w:val="both"/>
              <w:rPr>
                <w:rFonts w:eastAsia="TimesNewRomanPSMT"/>
                <w:b/>
                <w:bCs/>
              </w:rPr>
            </w:pPr>
            <w:r w:rsidRPr="003955FA">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r w:rsidR="002B6E69" w:rsidRPr="000D5F61" w:rsidTr="002B6E69">
        <w:tc>
          <w:tcPr>
            <w:tcW w:w="465"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B6E69" w:rsidRPr="000D5F61" w:rsidRDefault="002B6E69" w:rsidP="002B6E69">
            <w:pPr>
              <w:snapToGrid w:val="0"/>
              <w:jc w:val="both"/>
              <w:rPr>
                <w:rFonts w:eastAsia="TimesNewRomanPSMT"/>
                <w:bCs/>
                <w:i/>
              </w:rPr>
            </w:pPr>
          </w:p>
          <w:p w:rsidR="002B6E69" w:rsidRPr="003955FA" w:rsidRDefault="002B6E69" w:rsidP="002B6E69">
            <w:pPr>
              <w:jc w:val="both"/>
              <w:rPr>
                <w:rFonts w:eastAsia="TimesNewRomanPSMT"/>
                <w:b/>
                <w:bCs/>
              </w:rPr>
            </w:pPr>
            <w:r w:rsidRPr="003955FA">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B6E69" w:rsidRPr="000D5F61" w:rsidRDefault="002B6E69" w:rsidP="002B6E69">
            <w:pPr>
              <w:snapToGrid w:val="0"/>
              <w:jc w:val="both"/>
              <w:rPr>
                <w:rFonts w:eastAsia="TimesNewRomanPSMT"/>
                <w:b/>
                <w:bCs/>
              </w:rPr>
            </w:pPr>
          </w:p>
        </w:tc>
      </w:tr>
    </w:tbl>
    <w:p w:rsidR="00AE5602" w:rsidRDefault="00AE5602" w:rsidP="002B6E69">
      <w:pPr>
        <w:jc w:val="both"/>
        <w:rPr>
          <w:b/>
          <w:bCs/>
          <w:i/>
          <w:iCs/>
          <w:u w:val="single"/>
        </w:rPr>
      </w:pPr>
    </w:p>
    <w:p w:rsidR="002B6E69" w:rsidRPr="000D5F61" w:rsidRDefault="002B6E69" w:rsidP="002B6E69">
      <w:pPr>
        <w:jc w:val="both"/>
        <w:rPr>
          <w:i/>
          <w:iCs/>
          <w:lang w:val="ru-RU"/>
        </w:rPr>
      </w:pPr>
      <w:r w:rsidRPr="000D5F61">
        <w:rPr>
          <w:b/>
          <w:bCs/>
          <w:i/>
          <w:iCs/>
          <w:u w:val="single"/>
        </w:rPr>
        <w:t>Напомена:</w:t>
      </w:r>
    </w:p>
    <w:p w:rsidR="002B6E69" w:rsidRPr="00732964" w:rsidRDefault="002B6E69" w:rsidP="002B6E69">
      <w:pPr>
        <w:jc w:val="both"/>
        <w:rPr>
          <w:b/>
          <w:bCs/>
          <w:i/>
          <w:iCs/>
          <w:sz w:val="20"/>
          <w:szCs w:val="20"/>
          <w:lang w:val="ru-RU"/>
        </w:rPr>
      </w:pPr>
      <w:r w:rsidRPr="000D5F61">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D5F61">
        <w:rPr>
          <w:i/>
          <w:iCs/>
          <w:sz w:val="20"/>
          <w:szCs w:val="20"/>
          <w:lang w:val="ru-RU"/>
        </w:rPr>
        <w:t>.</w:t>
      </w:r>
    </w:p>
    <w:p w:rsidR="002B6E69" w:rsidRPr="00732964" w:rsidRDefault="002B6E69" w:rsidP="002B6E69">
      <w:pPr>
        <w:jc w:val="both"/>
        <w:rPr>
          <w:b/>
          <w:bCs/>
          <w:i/>
          <w:iCs/>
          <w:sz w:val="20"/>
          <w:szCs w:val="20"/>
          <w:lang w:val="ru-RU"/>
        </w:rPr>
      </w:pPr>
    </w:p>
    <w:p w:rsidR="002B6E69" w:rsidRDefault="002B6E69" w:rsidP="002B6E69">
      <w:pPr>
        <w:jc w:val="both"/>
        <w:rPr>
          <w:b/>
          <w:bCs/>
          <w:i/>
          <w:iCs/>
          <w:sz w:val="20"/>
          <w:szCs w:val="20"/>
          <w:lang w:val="ru-RU"/>
        </w:rPr>
      </w:pPr>
    </w:p>
    <w:p w:rsidR="00AE5602" w:rsidRDefault="00AE5602" w:rsidP="002B6E69">
      <w:pPr>
        <w:jc w:val="both"/>
        <w:rPr>
          <w:b/>
          <w:bCs/>
          <w:i/>
          <w:iCs/>
          <w:sz w:val="20"/>
          <w:szCs w:val="20"/>
          <w:lang w:val="ru-RU"/>
        </w:rPr>
      </w:pPr>
    </w:p>
    <w:p w:rsidR="00AE5602" w:rsidRDefault="00AE5602" w:rsidP="002B6E69">
      <w:pPr>
        <w:jc w:val="both"/>
        <w:rPr>
          <w:b/>
          <w:bCs/>
          <w:i/>
          <w:iCs/>
          <w:sz w:val="20"/>
          <w:szCs w:val="20"/>
          <w:lang w:val="ru-RU"/>
        </w:rPr>
      </w:pPr>
    </w:p>
    <w:p w:rsidR="00AE5602" w:rsidRPr="00732964" w:rsidRDefault="00AE5602" w:rsidP="002B6E69">
      <w:pPr>
        <w:jc w:val="both"/>
        <w:rPr>
          <w:b/>
          <w:bCs/>
          <w:i/>
          <w:iCs/>
          <w:sz w:val="20"/>
          <w:szCs w:val="20"/>
          <w:lang w:val="ru-RU"/>
        </w:rPr>
      </w:pPr>
    </w:p>
    <w:p w:rsidR="002B6E69" w:rsidRPr="009B66F5" w:rsidRDefault="002B6E69" w:rsidP="002B6E69">
      <w:pPr>
        <w:jc w:val="both"/>
        <w:rPr>
          <w:b/>
          <w:bCs/>
          <w:lang w:val="sr-Cyrl-CS"/>
        </w:rPr>
      </w:pPr>
      <w:r>
        <w:rPr>
          <w:b/>
          <w:bCs/>
          <w:lang w:val="sr-Cyrl-CS"/>
        </w:rPr>
        <w:t>5</w:t>
      </w:r>
      <w:r w:rsidRPr="009B66F5">
        <w:rPr>
          <w:b/>
          <w:bCs/>
          <w:lang w:val="sr-Cyrl-CS"/>
        </w:rPr>
        <w:t>. РОК ВАЖЕЊА ПОНУДЕ ИЗРАЖЕН У БРОЈУ ДАНА ОД ДАНА ОТВАРАЊА ПОНУДА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2B6E69" w:rsidRPr="00732964" w:rsidTr="002B6E69">
        <w:tc>
          <w:tcPr>
            <w:tcW w:w="9810" w:type="dxa"/>
            <w:shd w:val="clear" w:color="auto" w:fill="auto"/>
          </w:tcPr>
          <w:p w:rsidR="002B6E69" w:rsidRPr="009B66F5" w:rsidRDefault="002B6E69" w:rsidP="002B6E69">
            <w:pPr>
              <w:rPr>
                <w:lang w:val="sr-Cyrl-CS"/>
              </w:rPr>
            </w:pPr>
          </w:p>
        </w:tc>
      </w:tr>
    </w:tbl>
    <w:p w:rsidR="002B6E69" w:rsidRDefault="002B6E69" w:rsidP="002B6E69">
      <w:pPr>
        <w:rPr>
          <w:lang w:val="sr-Cyrl-CS"/>
        </w:rPr>
      </w:pPr>
    </w:p>
    <w:p w:rsidR="00F96912" w:rsidRDefault="00F96912" w:rsidP="002B6E69">
      <w:pPr>
        <w:rPr>
          <w:lang w:val="sr-Cyrl-CS"/>
        </w:rPr>
      </w:pPr>
    </w:p>
    <w:p w:rsidR="00F96912" w:rsidRPr="009B66F5" w:rsidRDefault="00F96912" w:rsidP="002B6E69">
      <w:pPr>
        <w:rPr>
          <w:lang w:val="sr-Cyrl-CS"/>
        </w:rPr>
      </w:pPr>
    </w:p>
    <w:p w:rsidR="002B6E69" w:rsidRDefault="002B6E69" w:rsidP="002B6E69">
      <w:pPr>
        <w:jc w:val="both"/>
        <w:rPr>
          <w:b/>
          <w:bCs/>
          <w:lang w:val="sr-Cyrl-CS"/>
        </w:rPr>
      </w:pPr>
      <w:r>
        <w:rPr>
          <w:b/>
          <w:bCs/>
          <w:lang w:val="sr-Cyrl-CS"/>
        </w:rPr>
        <w:lastRenderedPageBreak/>
        <w:t>6</w:t>
      </w:r>
      <w:r w:rsidRPr="009B66F5">
        <w:rPr>
          <w:b/>
          <w:bCs/>
          <w:lang w:val="sr-Cyrl-CS"/>
        </w:rPr>
        <w:t>. ПОДАЦИ РЕЛАВАНТНИ ЗА ЗАКЉУЧЕЊЕ УГОВОРА</w:t>
      </w:r>
    </w:p>
    <w:p w:rsidR="00F5689E" w:rsidRDefault="00F5689E" w:rsidP="002B6E69">
      <w:pPr>
        <w:jc w:val="both"/>
        <w:rPr>
          <w:b/>
          <w:bCs/>
          <w:lang w:val="sr-Cyrl-CS"/>
        </w:rPr>
      </w:pPr>
    </w:p>
    <w:p w:rsidR="00F5689E" w:rsidRDefault="00F5689E" w:rsidP="002B6E69">
      <w:pPr>
        <w:jc w:val="both"/>
        <w:rPr>
          <w:b/>
          <w:bCs/>
          <w:lang w:val="sr-Cyrl-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4815"/>
        <w:gridCol w:w="1380"/>
        <w:gridCol w:w="1245"/>
        <w:gridCol w:w="1469"/>
      </w:tblGrid>
      <w:tr w:rsidR="00F5689E" w:rsidRPr="000D0581" w:rsidTr="00D531E1">
        <w:tc>
          <w:tcPr>
            <w:tcW w:w="687" w:type="dxa"/>
          </w:tcPr>
          <w:p w:rsidR="00F5689E" w:rsidRPr="000D0581" w:rsidRDefault="00F5689E" w:rsidP="00D531E1">
            <w:pPr>
              <w:rPr>
                <w:b/>
                <w:bCs/>
              </w:rPr>
            </w:pPr>
            <w:r w:rsidRPr="000D0581">
              <w:rPr>
                <w:b/>
                <w:bCs/>
              </w:rPr>
              <w:t>Ред.бр.</w:t>
            </w:r>
          </w:p>
        </w:tc>
        <w:tc>
          <w:tcPr>
            <w:tcW w:w="4815" w:type="dxa"/>
          </w:tcPr>
          <w:p w:rsidR="00F5689E" w:rsidRPr="006C352B" w:rsidRDefault="00F5689E" w:rsidP="00D531E1">
            <w:pPr>
              <w:rPr>
                <w:b/>
                <w:bCs/>
              </w:rPr>
            </w:pPr>
            <w:r w:rsidRPr="006C352B">
              <w:rPr>
                <w:b/>
                <w:bCs/>
              </w:rPr>
              <w:t>Опис позиције</w:t>
            </w:r>
          </w:p>
        </w:tc>
        <w:tc>
          <w:tcPr>
            <w:tcW w:w="1380" w:type="dxa"/>
          </w:tcPr>
          <w:p w:rsidR="00F5689E" w:rsidRPr="000D0581" w:rsidRDefault="00F5689E" w:rsidP="00D531E1">
            <w:pPr>
              <w:rPr>
                <w:b/>
                <w:bCs/>
              </w:rPr>
            </w:pPr>
            <w:r w:rsidRPr="000D0581">
              <w:rPr>
                <w:b/>
                <w:bCs/>
              </w:rPr>
              <w:t>Цена без ПДВ-а</w:t>
            </w:r>
          </w:p>
        </w:tc>
        <w:tc>
          <w:tcPr>
            <w:tcW w:w="1245" w:type="dxa"/>
          </w:tcPr>
          <w:p w:rsidR="00F5689E" w:rsidRPr="000D0581" w:rsidRDefault="00F5689E" w:rsidP="00D531E1">
            <w:pPr>
              <w:rPr>
                <w:b/>
                <w:bCs/>
              </w:rPr>
            </w:pPr>
            <w:r w:rsidRPr="000D0581">
              <w:rPr>
                <w:b/>
                <w:bCs/>
              </w:rPr>
              <w:t>Износ ПДВ-а</w:t>
            </w:r>
          </w:p>
        </w:tc>
        <w:tc>
          <w:tcPr>
            <w:tcW w:w="1469" w:type="dxa"/>
          </w:tcPr>
          <w:p w:rsidR="00F5689E" w:rsidRPr="000D0581" w:rsidRDefault="00F5689E" w:rsidP="00D531E1">
            <w:pPr>
              <w:rPr>
                <w:b/>
                <w:bCs/>
              </w:rPr>
            </w:pPr>
            <w:r w:rsidRPr="000D0581">
              <w:rPr>
                <w:b/>
                <w:bCs/>
              </w:rPr>
              <w:t>Цена са ПДВ-ом</w:t>
            </w:r>
          </w:p>
        </w:tc>
      </w:tr>
      <w:tr w:rsidR="00057969" w:rsidRPr="000D0581" w:rsidTr="00264A49">
        <w:tc>
          <w:tcPr>
            <w:tcW w:w="687" w:type="dxa"/>
          </w:tcPr>
          <w:p w:rsidR="00057969" w:rsidRPr="000D0581" w:rsidRDefault="00057969" w:rsidP="00297DAF">
            <w:pPr>
              <w:rPr>
                <w:b/>
                <w:bCs/>
              </w:rPr>
            </w:pPr>
            <w:r w:rsidRPr="000D0581">
              <w:rPr>
                <w:b/>
                <w:bCs/>
              </w:rPr>
              <w:t>1</w:t>
            </w:r>
          </w:p>
        </w:tc>
        <w:tc>
          <w:tcPr>
            <w:tcW w:w="4815" w:type="dxa"/>
            <w:vAlign w:val="center"/>
          </w:tcPr>
          <w:p w:rsidR="00057969" w:rsidRPr="00115517" w:rsidRDefault="00057969" w:rsidP="006D78D1">
            <w:pPr>
              <w:snapToGrid w:val="0"/>
              <w:rPr>
                <w:lang w:val="sr-Cyrl-CS"/>
              </w:rPr>
            </w:pPr>
            <w:r w:rsidRPr="00115517">
              <w:t>Минимална месечна загарантована потрошња</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264A49">
        <w:tc>
          <w:tcPr>
            <w:tcW w:w="687" w:type="dxa"/>
          </w:tcPr>
          <w:p w:rsidR="00057969" w:rsidRPr="000D0581" w:rsidRDefault="00057969" w:rsidP="00297DAF">
            <w:pPr>
              <w:rPr>
                <w:b/>
                <w:bCs/>
              </w:rPr>
            </w:pPr>
            <w:r w:rsidRPr="000D0581">
              <w:rPr>
                <w:b/>
                <w:bCs/>
              </w:rPr>
              <w:t>2</w:t>
            </w:r>
          </w:p>
        </w:tc>
        <w:tc>
          <w:tcPr>
            <w:tcW w:w="4815" w:type="dxa"/>
            <w:vAlign w:val="center"/>
          </w:tcPr>
          <w:p w:rsidR="00057969" w:rsidRPr="00115517" w:rsidRDefault="00057969" w:rsidP="006D78D1">
            <w:pPr>
              <w:snapToGrid w:val="0"/>
              <w:rPr>
                <w:lang w:val="sr-Cyrl-CS"/>
              </w:rPr>
            </w:pPr>
            <w:r w:rsidRPr="00115517">
              <w:t>Износ месечне претплате по линији</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264A49">
        <w:tc>
          <w:tcPr>
            <w:tcW w:w="687" w:type="dxa"/>
          </w:tcPr>
          <w:p w:rsidR="00057969" w:rsidRPr="000D0581" w:rsidRDefault="00057969" w:rsidP="00297DAF">
            <w:pPr>
              <w:rPr>
                <w:b/>
                <w:bCs/>
              </w:rPr>
            </w:pPr>
            <w:r w:rsidRPr="000D0581">
              <w:rPr>
                <w:b/>
                <w:bCs/>
              </w:rPr>
              <w:t>3</w:t>
            </w:r>
          </w:p>
        </w:tc>
        <w:tc>
          <w:tcPr>
            <w:tcW w:w="4815" w:type="dxa"/>
            <w:vAlign w:val="center"/>
          </w:tcPr>
          <w:p w:rsidR="00057969" w:rsidRPr="00115517" w:rsidRDefault="00057969" w:rsidP="006D78D1">
            <w:pPr>
              <w:snapToGrid w:val="0"/>
              <w:rPr>
                <w:b/>
              </w:rPr>
            </w:pPr>
            <w:r w:rsidRPr="00115517">
              <w:t>Цена минута разговора у мрежи понуђача, ван ВПН групе наручиоца</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264A49">
        <w:tc>
          <w:tcPr>
            <w:tcW w:w="687" w:type="dxa"/>
          </w:tcPr>
          <w:p w:rsidR="00057969" w:rsidRPr="000D0581" w:rsidRDefault="00057969" w:rsidP="00297DAF">
            <w:pPr>
              <w:rPr>
                <w:b/>
                <w:bCs/>
              </w:rPr>
            </w:pPr>
            <w:r w:rsidRPr="000D0581">
              <w:rPr>
                <w:b/>
                <w:bCs/>
              </w:rPr>
              <w:t>4</w:t>
            </w:r>
          </w:p>
        </w:tc>
        <w:tc>
          <w:tcPr>
            <w:tcW w:w="4815" w:type="dxa"/>
            <w:vAlign w:val="center"/>
          </w:tcPr>
          <w:p w:rsidR="00057969" w:rsidRPr="00115517" w:rsidRDefault="00057969" w:rsidP="006D78D1">
            <w:pPr>
              <w:snapToGrid w:val="0"/>
            </w:pPr>
            <w:r w:rsidRPr="00115517">
              <w:t>Цена минута саобраћаја према осталим мобилним мрежама</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264A49">
        <w:tc>
          <w:tcPr>
            <w:tcW w:w="687" w:type="dxa"/>
          </w:tcPr>
          <w:p w:rsidR="00057969" w:rsidRPr="000D0581" w:rsidRDefault="00057969" w:rsidP="00297DAF">
            <w:pPr>
              <w:rPr>
                <w:b/>
                <w:bCs/>
              </w:rPr>
            </w:pPr>
            <w:r>
              <w:rPr>
                <w:b/>
                <w:bCs/>
              </w:rPr>
              <w:t>5</w:t>
            </w:r>
          </w:p>
        </w:tc>
        <w:tc>
          <w:tcPr>
            <w:tcW w:w="4815" w:type="dxa"/>
            <w:vAlign w:val="center"/>
          </w:tcPr>
          <w:p w:rsidR="00057969" w:rsidRPr="00115517" w:rsidRDefault="00057969" w:rsidP="006D78D1">
            <w:pPr>
              <w:snapToGrid w:val="0"/>
            </w:pPr>
            <w:r w:rsidRPr="00115517">
              <w:t>Цена минута саобраћаја према фиксним мрежама</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264A49">
        <w:tc>
          <w:tcPr>
            <w:tcW w:w="687" w:type="dxa"/>
          </w:tcPr>
          <w:p w:rsidR="00057969" w:rsidRDefault="00057969" w:rsidP="00297DAF">
            <w:pPr>
              <w:rPr>
                <w:b/>
                <w:bCs/>
              </w:rPr>
            </w:pPr>
            <w:r>
              <w:rPr>
                <w:b/>
                <w:bCs/>
              </w:rPr>
              <w:t>6</w:t>
            </w:r>
          </w:p>
        </w:tc>
        <w:tc>
          <w:tcPr>
            <w:tcW w:w="4815" w:type="dxa"/>
            <w:vAlign w:val="center"/>
          </w:tcPr>
          <w:p w:rsidR="00057969" w:rsidRPr="00115517" w:rsidRDefault="00057969" w:rsidP="00057969">
            <w:pPr>
              <w:snapToGrid w:val="0"/>
            </w:pPr>
            <w:r w:rsidRPr="001B3844">
              <w:rPr>
                <w:noProof/>
              </w:rPr>
              <w:t>Цена СМС поруке у земљи</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r w:rsidR="00057969" w:rsidRPr="000D0581" w:rsidTr="00D531E1">
        <w:tc>
          <w:tcPr>
            <w:tcW w:w="687" w:type="dxa"/>
          </w:tcPr>
          <w:p w:rsidR="00057969" w:rsidRDefault="00057969" w:rsidP="00297DAF">
            <w:pPr>
              <w:rPr>
                <w:b/>
                <w:bCs/>
              </w:rPr>
            </w:pPr>
            <w:r>
              <w:rPr>
                <w:b/>
                <w:bCs/>
              </w:rPr>
              <w:t>7</w:t>
            </w:r>
          </w:p>
        </w:tc>
        <w:tc>
          <w:tcPr>
            <w:tcW w:w="4815" w:type="dxa"/>
          </w:tcPr>
          <w:p w:rsidR="00057969" w:rsidRPr="00057969" w:rsidRDefault="00057969" w:rsidP="006D78D1">
            <w:pPr>
              <w:rPr>
                <w:b/>
                <w:bCs/>
              </w:rPr>
            </w:pPr>
            <w:r w:rsidRPr="00057969">
              <w:rPr>
                <w:noProof/>
              </w:rPr>
              <w:t>Цена интернет саобраћаја по КБ</w:t>
            </w:r>
          </w:p>
        </w:tc>
        <w:tc>
          <w:tcPr>
            <w:tcW w:w="1380" w:type="dxa"/>
          </w:tcPr>
          <w:p w:rsidR="00057969" w:rsidRPr="000D0581" w:rsidRDefault="00057969" w:rsidP="00297DAF">
            <w:pPr>
              <w:rPr>
                <w:b/>
                <w:bCs/>
              </w:rPr>
            </w:pPr>
          </w:p>
        </w:tc>
        <w:tc>
          <w:tcPr>
            <w:tcW w:w="1245" w:type="dxa"/>
          </w:tcPr>
          <w:p w:rsidR="00057969" w:rsidRPr="000D0581" w:rsidRDefault="00057969" w:rsidP="00297DAF">
            <w:pPr>
              <w:rPr>
                <w:b/>
                <w:bCs/>
              </w:rPr>
            </w:pPr>
          </w:p>
        </w:tc>
        <w:tc>
          <w:tcPr>
            <w:tcW w:w="1469" w:type="dxa"/>
          </w:tcPr>
          <w:p w:rsidR="00057969" w:rsidRPr="000D0581" w:rsidRDefault="00057969" w:rsidP="00297DAF">
            <w:pPr>
              <w:rPr>
                <w:b/>
                <w:bCs/>
              </w:rPr>
            </w:pPr>
          </w:p>
        </w:tc>
      </w:tr>
    </w:tbl>
    <w:p w:rsidR="00F5689E" w:rsidRDefault="00F5689E" w:rsidP="002B6E69">
      <w:pPr>
        <w:jc w:val="both"/>
        <w:rPr>
          <w:b/>
          <w:bCs/>
          <w:lang w:val="sr-Cyrl-CS"/>
        </w:rPr>
      </w:pPr>
    </w:p>
    <w:p w:rsidR="00297DAF" w:rsidRPr="00297DAF" w:rsidRDefault="00704280" w:rsidP="00297DAF">
      <w:pPr>
        <w:jc w:val="both"/>
        <w:rPr>
          <w:lang w:val="ru-RU"/>
        </w:rPr>
      </w:pPr>
      <w:r>
        <w:rPr>
          <w:lang w:val="ru-RU"/>
        </w:rPr>
        <w:t>Бу</w:t>
      </w:r>
      <w:r>
        <w:t>џ</w:t>
      </w:r>
      <w:r w:rsidR="00297DAF" w:rsidRPr="00297DAF">
        <w:rPr>
          <w:lang w:val="ru-RU"/>
        </w:rPr>
        <w:t xml:space="preserve">ет за </w:t>
      </w:r>
      <w:r w:rsidR="00297DAF" w:rsidRPr="00297DAF">
        <w:t xml:space="preserve"> н</w:t>
      </w:r>
      <w:r w:rsidR="00297DAF" w:rsidRPr="00297DAF">
        <w:rPr>
          <w:lang w:val="ru-RU"/>
        </w:rPr>
        <w:t>а</w:t>
      </w:r>
      <w:r w:rsidR="00297DAF" w:rsidRPr="00297DAF">
        <w:t xml:space="preserve">бавку </w:t>
      </w:r>
      <w:r w:rsidR="00297DAF" w:rsidRPr="00297DAF">
        <w:rPr>
          <w:lang w:val="ru-RU"/>
        </w:rPr>
        <w:t xml:space="preserve">мобилних апарата по ценама из званичног ценовника оператера у износу од </w:t>
      </w:r>
      <w:r w:rsidR="00297DAF" w:rsidRPr="00297DAF">
        <w:t>________________________</w:t>
      </w:r>
      <w:r w:rsidR="00297DAF" w:rsidRPr="00297DAF">
        <w:rPr>
          <w:lang w:val="ru-RU"/>
        </w:rPr>
        <w:t xml:space="preserve"> рсд</w:t>
      </w:r>
      <w:r w:rsidR="00104138">
        <w:t xml:space="preserve"> (минимум 450.000,00 рсд са</w:t>
      </w:r>
      <w:r w:rsidR="00297DAF" w:rsidRPr="00297DAF">
        <w:t xml:space="preserve"> ПДВ-а).</w:t>
      </w:r>
    </w:p>
    <w:p w:rsidR="00297DAF" w:rsidRPr="00297DAF" w:rsidRDefault="00297DAF" w:rsidP="00297DAF">
      <w:pPr>
        <w:widowControl w:val="0"/>
        <w:autoSpaceDE w:val="0"/>
      </w:pPr>
    </w:p>
    <w:p w:rsidR="00115517" w:rsidRPr="00115517" w:rsidRDefault="00297DAF" w:rsidP="00115517">
      <w:pPr>
        <w:autoSpaceDE w:val="0"/>
        <w:autoSpaceDN w:val="0"/>
        <w:adjustRightInd w:val="0"/>
        <w:contextualSpacing/>
        <w:jc w:val="both"/>
        <w:rPr>
          <w:rFonts w:eastAsia="Calibri"/>
          <w:b/>
          <w:i/>
          <w:lang w:val="sr-Cyrl-CS"/>
        </w:rPr>
      </w:pPr>
      <w:r w:rsidRPr="00297DAF">
        <w:rPr>
          <w:b/>
          <w:bCs/>
          <w:i/>
        </w:rPr>
        <w:t>ВАЖНО:</w:t>
      </w:r>
      <w:r w:rsidRPr="00297DAF">
        <w:rPr>
          <w:i/>
        </w:rPr>
        <w:t xml:space="preserve"> Понуђачи морају попунити цене услуге заокружене на две децимале.</w:t>
      </w:r>
      <w:r w:rsidR="00115517" w:rsidRPr="00115517">
        <w:rPr>
          <w:rFonts w:eastAsia="Calibri"/>
          <w:i/>
          <w:lang w:val="sr-Cyrl-CS"/>
        </w:rPr>
        <w:t xml:space="preserve">Понуђена цена мора бити исказана у динарима и не може бити нижа </w:t>
      </w:r>
      <w:r w:rsidR="00115517" w:rsidRPr="00115517">
        <w:rPr>
          <w:rFonts w:eastAsia="Calibri"/>
          <w:b/>
          <w:i/>
          <w:lang w:val="sr-Cyrl-CS"/>
        </w:rPr>
        <w:t>од 0,01.</w:t>
      </w:r>
    </w:p>
    <w:p w:rsidR="00297DAF" w:rsidRPr="00297DAF" w:rsidRDefault="00297DAF" w:rsidP="00297DAF">
      <w:pPr>
        <w:jc w:val="both"/>
        <w:rPr>
          <w:i/>
        </w:rPr>
      </w:pPr>
    </w:p>
    <w:p w:rsidR="002B6E69" w:rsidRDefault="002B6E69" w:rsidP="002B6E69">
      <w:pPr>
        <w:rPr>
          <w:b/>
          <w:bCs/>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770"/>
      </w:tblGrid>
      <w:tr w:rsidR="002B6E69" w:rsidRPr="00732964" w:rsidTr="002B6E69">
        <w:trPr>
          <w:trHeight w:val="445"/>
        </w:trPr>
        <w:tc>
          <w:tcPr>
            <w:tcW w:w="4680" w:type="dxa"/>
            <w:vAlign w:val="center"/>
          </w:tcPr>
          <w:p w:rsidR="002B6E69" w:rsidRPr="009B66F5" w:rsidRDefault="002B6E69" w:rsidP="00FA39D2">
            <w:pPr>
              <w:spacing w:beforeLines="30" w:afterLines="30"/>
              <w:jc w:val="both"/>
              <w:rPr>
                <w:lang w:val="sr-Cyrl-CS"/>
              </w:rPr>
            </w:pPr>
            <w:r>
              <w:rPr>
                <w:lang w:val="sr-Cyrl-CS"/>
              </w:rPr>
              <w:t>РОК И НАЧИН ПЛАЋАЊА</w:t>
            </w:r>
          </w:p>
        </w:tc>
        <w:tc>
          <w:tcPr>
            <w:tcW w:w="4770" w:type="dxa"/>
          </w:tcPr>
          <w:p w:rsidR="002B6E69" w:rsidRPr="004509FD" w:rsidRDefault="002B6E69" w:rsidP="002B6E69">
            <w:pPr>
              <w:pStyle w:val="Szvegtrzs"/>
              <w:jc w:val="both"/>
            </w:pPr>
            <w:r w:rsidRPr="00CD5EC9">
              <w:rPr>
                <w:iCs/>
              </w:rPr>
              <w:t xml:space="preserve">Рок плаћања је </w:t>
            </w:r>
            <w:r w:rsidRPr="00CD5EC9">
              <w:t>15 дана од дана службеног пријема фактуре за претходни месец</w:t>
            </w:r>
            <w:r>
              <w:rPr>
                <w:lang w:val="sr-Cyrl-CS"/>
              </w:rPr>
              <w:t xml:space="preserve">. </w:t>
            </w:r>
            <w:r w:rsidRPr="00CD5EC9">
              <w:rPr>
                <w:iCs/>
              </w:rPr>
              <w:t>Плаћање се врши уплатом на рачун понуђача.</w:t>
            </w:r>
          </w:p>
          <w:p w:rsidR="002B6E69" w:rsidRPr="00732964" w:rsidRDefault="002B6E69" w:rsidP="002B6E69">
            <w:pPr>
              <w:jc w:val="both"/>
              <w:rPr>
                <w:lang w:val="sr-Cyrl-CS"/>
              </w:rPr>
            </w:pPr>
          </w:p>
        </w:tc>
      </w:tr>
      <w:tr w:rsidR="002B6E69" w:rsidRPr="00732964" w:rsidTr="002B6E69">
        <w:trPr>
          <w:trHeight w:val="445"/>
        </w:trPr>
        <w:tc>
          <w:tcPr>
            <w:tcW w:w="4680" w:type="dxa"/>
            <w:tcBorders>
              <w:top w:val="single" w:sz="4" w:space="0" w:color="auto"/>
              <w:left w:val="single" w:sz="4" w:space="0" w:color="auto"/>
              <w:bottom w:val="single" w:sz="4" w:space="0" w:color="auto"/>
              <w:right w:val="single" w:sz="4" w:space="0" w:color="auto"/>
            </w:tcBorders>
            <w:vAlign w:val="center"/>
          </w:tcPr>
          <w:p w:rsidR="002B6E69" w:rsidRPr="009B66F5" w:rsidRDefault="002B6E69" w:rsidP="00FA39D2">
            <w:pPr>
              <w:spacing w:beforeLines="30" w:afterLines="30"/>
              <w:jc w:val="both"/>
              <w:rPr>
                <w:lang w:val="sr-Cyrl-CS"/>
              </w:rPr>
            </w:pPr>
            <w:r>
              <w:rPr>
                <w:lang w:val="sr-Cyrl-CS"/>
              </w:rPr>
              <w:t>РОК ПРУЖАЊА УСЛУГА</w:t>
            </w:r>
          </w:p>
        </w:tc>
        <w:tc>
          <w:tcPr>
            <w:tcW w:w="4770" w:type="dxa"/>
            <w:tcBorders>
              <w:top w:val="single" w:sz="4" w:space="0" w:color="auto"/>
              <w:left w:val="single" w:sz="4" w:space="0" w:color="auto"/>
              <w:bottom w:val="single" w:sz="4" w:space="0" w:color="auto"/>
              <w:right w:val="single" w:sz="4" w:space="0" w:color="auto"/>
            </w:tcBorders>
          </w:tcPr>
          <w:p w:rsidR="002B6E69" w:rsidRDefault="002B6E69" w:rsidP="002B6E69">
            <w:pPr>
              <w:jc w:val="both"/>
              <w:rPr>
                <w:iCs/>
                <w:lang w:val="sr-Cyrl-CS"/>
              </w:rPr>
            </w:pPr>
            <w:r w:rsidRPr="00CD5EC9">
              <w:rPr>
                <w:iCs/>
              </w:rPr>
              <w:t xml:space="preserve">Рок </w:t>
            </w:r>
            <w:r>
              <w:rPr>
                <w:iCs/>
              </w:rPr>
              <w:t>пружања услуга је 12 месеци, рачунајући од дана</w:t>
            </w:r>
            <w:r w:rsidR="00B43F86">
              <w:rPr>
                <w:iCs/>
              </w:rPr>
              <w:t xml:space="preserve"> </w:t>
            </w:r>
            <w:r>
              <w:rPr>
                <w:iCs/>
                <w:color w:val="auto"/>
              </w:rPr>
              <w:t>потписивања уговора</w:t>
            </w:r>
            <w:r w:rsidRPr="00CD5EC9">
              <w:rPr>
                <w:iCs/>
              </w:rPr>
              <w:t>.</w:t>
            </w:r>
          </w:p>
          <w:p w:rsidR="002B6E69" w:rsidRPr="009B66F5" w:rsidRDefault="002B6E69" w:rsidP="002B6E69">
            <w:pPr>
              <w:jc w:val="both"/>
              <w:rPr>
                <w:lang w:val="ru-RU"/>
              </w:rPr>
            </w:pPr>
          </w:p>
        </w:tc>
      </w:tr>
    </w:tbl>
    <w:p w:rsidR="002B6E69" w:rsidRDefault="002B6E69" w:rsidP="002B6E69">
      <w:pPr>
        <w:ind w:left="720" w:firstLine="720"/>
        <w:jc w:val="both"/>
        <w:rPr>
          <w:rFonts w:eastAsia="TimesNewRomanPSMT"/>
          <w:bCs/>
          <w:lang w:val="sr-Cyrl-CS"/>
        </w:rPr>
      </w:pPr>
    </w:p>
    <w:p w:rsidR="002B6E69" w:rsidRPr="00732964" w:rsidRDefault="002B6E69" w:rsidP="002B6E69">
      <w:pPr>
        <w:ind w:left="720" w:firstLine="720"/>
        <w:jc w:val="both"/>
        <w:rPr>
          <w:rFonts w:eastAsia="TimesNewRomanPSMT"/>
          <w:bCs/>
          <w:lang w:val="sr-Cyrl-CS"/>
        </w:rPr>
      </w:pPr>
    </w:p>
    <w:p w:rsidR="002B6E69" w:rsidRPr="00732964" w:rsidRDefault="002B6E69" w:rsidP="002B6E69">
      <w:pPr>
        <w:ind w:left="720" w:firstLine="720"/>
        <w:jc w:val="both"/>
        <w:rPr>
          <w:rFonts w:eastAsia="TimesNewRomanPSMT"/>
          <w:bCs/>
          <w:lang w:val="sr-Cyrl-CS"/>
        </w:rPr>
      </w:pPr>
      <w:r w:rsidRPr="00732964">
        <w:rPr>
          <w:rFonts w:eastAsia="TimesNewRomanPSMT"/>
          <w:bCs/>
          <w:lang w:val="sr-Cyrl-CS"/>
        </w:rPr>
        <w:t xml:space="preserve">Датум </w:t>
      </w:r>
      <w:r w:rsidRPr="00732964">
        <w:rPr>
          <w:rFonts w:eastAsia="TimesNewRomanPSMT"/>
          <w:bCs/>
          <w:lang w:val="sr-Cyrl-CS"/>
        </w:rPr>
        <w:tab/>
      </w:r>
      <w:r w:rsidRPr="00732964">
        <w:rPr>
          <w:rFonts w:eastAsia="TimesNewRomanPSMT"/>
          <w:bCs/>
          <w:lang w:val="sr-Cyrl-CS"/>
        </w:rPr>
        <w:tab/>
      </w:r>
      <w:r w:rsidRPr="00732964">
        <w:rPr>
          <w:rFonts w:eastAsia="TimesNewRomanPSMT"/>
          <w:bCs/>
          <w:lang w:val="sr-Cyrl-CS"/>
        </w:rPr>
        <w:tab/>
      </w:r>
      <w:r w:rsidRPr="00732964">
        <w:rPr>
          <w:rFonts w:eastAsia="TimesNewRomanPSMT"/>
          <w:bCs/>
          <w:lang w:val="sr-Cyrl-CS"/>
        </w:rPr>
        <w:tab/>
      </w:r>
      <w:r w:rsidRPr="00732964">
        <w:rPr>
          <w:rFonts w:eastAsia="TimesNewRomanPSMT"/>
          <w:bCs/>
          <w:lang w:val="sr-Cyrl-CS"/>
        </w:rPr>
        <w:tab/>
        <w:t xml:space="preserve">              Понуђач</w:t>
      </w:r>
    </w:p>
    <w:p w:rsidR="002B6E69" w:rsidRPr="00732964" w:rsidRDefault="002B6E69" w:rsidP="002B6E69">
      <w:pPr>
        <w:jc w:val="both"/>
        <w:rPr>
          <w:rFonts w:eastAsia="TimesNewRomanPS-BoldMT"/>
          <w:b/>
          <w:bCs/>
          <w:i/>
          <w:iCs/>
          <w:color w:val="002060"/>
          <w:lang w:val="sr-Cyrl-CS"/>
        </w:rPr>
      </w:pPr>
      <w:r w:rsidRPr="00732964">
        <w:rPr>
          <w:rFonts w:eastAsia="TimesNewRomanPS-BoldMT"/>
          <w:b/>
          <w:bCs/>
          <w:i/>
          <w:iCs/>
          <w:color w:val="002060"/>
          <w:lang w:val="sr-Cyrl-CS"/>
        </w:rPr>
        <w:t>_____________________________</w:t>
      </w:r>
      <w:r w:rsidRPr="00732964">
        <w:rPr>
          <w:rFonts w:eastAsia="TimesNewRomanPS-BoldMT"/>
          <w:b/>
          <w:bCs/>
          <w:i/>
          <w:iCs/>
          <w:color w:val="002060"/>
          <w:lang w:val="sr-Cyrl-CS"/>
        </w:rPr>
        <w:tab/>
      </w:r>
      <w:r w:rsidRPr="00732964">
        <w:rPr>
          <w:rFonts w:eastAsia="TimesNewRomanPS-BoldMT"/>
          <w:b/>
          <w:bCs/>
          <w:i/>
          <w:iCs/>
          <w:color w:val="002060"/>
          <w:lang w:val="sr-Cyrl-CS"/>
        </w:rPr>
        <w:tab/>
      </w:r>
      <w:r w:rsidRPr="00732964">
        <w:rPr>
          <w:rFonts w:eastAsia="TimesNewRomanPS-BoldMT"/>
          <w:b/>
          <w:bCs/>
          <w:i/>
          <w:iCs/>
          <w:color w:val="002060"/>
          <w:lang w:val="sr-Cyrl-CS"/>
        </w:rPr>
        <w:tab/>
        <w:t>________________________________</w:t>
      </w:r>
    </w:p>
    <w:p w:rsidR="002B6E69" w:rsidRPr="00732964" w:rsidRDefault="002B6E69" w:rsidP="002B6E69">
      <w:pPr>
        <w:jc w:val="both"/>
        <w:rPr>
          <w:rFonts w:eastAsia="TimesNewRomanPS-BoldMT"/>
          <w:b/>
          <w:bCs/>
          <w:i/>
          <w:iCs/>
          <w:color w:val="002060"/>
          <w:lang w:val="sr-Cyrl-CS"/>
        </w:rPr>
      </w:pPr>
    </w:p>
    <w:p w:rsidR="002B6E69" w:rsidRPr="00732964" w:rsidRDefault="002B6E69" w:rsidP="002B6E69">
      <w:pPr>
        <w:jc w:val="both"/>
        <w:rPr>
          <w:rFonts w:eastAsia="TimesNewRomanPS-BoldMT"/>
          <w:b/>
          <w:bCs/>
          <w:i/>
          <w:iCs/>
          <w:color w:val="002060"/>
          <w:lang w:val="sr-Cyrl-CS"/>
        </w:rPr>
      </w:pPr>
    </w:p>
    <w:p w:rsidR="002B6E69" w:rsidRPr="00732964" w:rsidRDefault="002B6E69" w:rsidP="002B6E69">
      <w:pPr>
        <w:jc w:val="both"/>
        <w:rPr>
          <w:i/>
          <w:iCs/>
          <w:lang w:val="sr-Cyrl-CS"/>
        </w:rPr>
      </w:pPr>
      <w:r w:rsidRPr="00732964">
        <w:rPr>
          <w:b/>
          <w:bCs/>
          <w:i/>
          <w:iCs/>
          <w:u w:val="single"/>
          <w:lang w:val="sr-Cyrl-CS"/>
        </w:rPr>
        <w:t>Напомене:</w:t>
      </w:r>
    </w:p>
    <w:p w:rsidR="002B6E69" w:rsidRDefault="002B6E69" w:rsidP="002B6E69">
      <w:pPr>
        <w:jc w:val="both"/>
        <w:rPr>
          <w:i/>
          <w:iCs/>
          <w:lang w:val="sr-Cyrl-CS"/>
        </w:rPr>
      </w:pPr>
      <w:r w:rsidRPr="00732964">
        <w:rPr>
          <w:i/>
          <w:iCs/>
          <w:lang w:val="sr-Cyrl-CS"/>
        </w:rPr>
        <w:t xml:space="preserve">Образац понуде понуђач мора да попуни, овери печатом и потпише, чиме </w:t>
      </w:r>
      <w:r w:rsidRPr="000D5F61">
        <w:rPr>
          <w:i/>
          <w:iCs/>
          <w:lang w:val="sr-Cyrl-CS"/>
        </w:rPr>
        <w:t>п</w:t>
      </w:r>
      <w:r w:rsidRPr="00732964">
        <w:rPr>
          <w:i/>
          <w:iCs/>
          <w:lang w:val="sr-Cyrl-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B3C54" w:rsidRPr="00CC16B2" w:rsidRDefault="002B3C54">
      <w:pPr>
        <w:suppressAutoHyphens w:val="0"/>
        <w:spacing w:after="200" w:line="276" w:lineRule="auto"/>
      </w:pPr>
      <w:r w:rsidRPr="00CC16B2">
        <w:br w:type="page"/>
      </w:r>
    </w:p>
    <w:p w:rsidR="0002090F" w:rsidRPr="00AE5602" w:rsidRDefault="0002090F" w:rsidP="00AE5602">
      <w:pPr>
        <w:widowControl w:val="0"/>
        <w:spacing w:line="240" w:lineRule="auto"/>
        <w:jc w:val="center"/>
        <w:rPr>
          <w:rFonts w:eastAsia="Times New Roman"/>
          <w:b/>
          <w:i/>
          <w:color w:val="000000" w:themeColor="text1"/>
          <w:sz w:val="28"/>
          <w:shd w:val="clear" w:color="auto" w:fill="C6D9F1"/>
        </w:rPr>
      </w:pPr>
      <w:r w:rsidRPr="000E2C31">
        <w:rPr>
          <w:rFonts w:eastAsia="Times New Roman"/>
          <w:b/>
          <w:i/>
          <w:color w:val="000000" w:themeColor="text1"/>
          <w:sz w:val="28"/>
          <w:highlight w:val="lightGray"/>
          <w:shd w:val="clear" w:color="auto" w:fill="C6D9F1"/>
        </w:rPr>
        <w:lastRenderedPageBreak/>
        <w:t>VIII  ОБРАЗАЦСТРУКТУРЕ ЦЕН</w:t>
      </w:r>
      <w:r w:rsidR="00AE5602">
        <w:rPr>
          <w:rFonts w:eastAsia="Times New Roman"/>
          <w:b/>
          <w:i/>
          <w:color w:val="000000" w:themeColor="text1"/>
          <w:sz w:val="28"/>
          <w:highlight w:val="lightGray"/>
          <w:shd w:val="clear" w:color="auto" w:fill="C6D9F1"/>
        </w:rPr>
        <w:t>Е</w:t>
      </w:r>
    </w:p>
    <w:p w:rsidR="0002090F" w:rsidRDefault="0002090F" w:rsidP="0002090F">
      <w:pPr>
        <w:widowControl w:val="0"/>
        <w:tabs>
          <w:tab w:val="left" w:pos="567"/>
        </w:tabs>
        <w:spacing w:line="240" w:lineRule="auto"/>
        <w:rPr>
          <w:rFonts w:ascii="Arial" w:eastAsia="Arial" w:hAnsi="Arial" w:cs="Arial"/>
        </w:rPr>
      </w:pPr>
    </w:p>
    <w:tbl>
      <w:tblPr>
        <w:tblStyle w:val="Rcsostblzat"/>
        <w:tblW w:w="0" w:type="auto"/>
        <w:tblLook w:val="04A0"/>
      </w:tblPr>
      <w:tblGrid>
        <w:gridCol w:w="2943"/>
        <w:gridCol w:w="6633"/>
      </w:tblGrid>
      <w:tr w:rsidR="0002090F" w:rsidRPr="00F005C5" w:rsidTr="00881FBD">
        <w:tc>
          <w:tcPr>
            <w:tcW w:w="2943" w:type="dxa"/>
          </w:tcPr>
          <w:p w:rsidR="0002090F" w:rsidRPr="00F005C5" w:rsidRDefault="0002090F" w:rsidP="00881FBD">
            <w:pPr>
              <w:rPr>
                <w:b/>
                <w:bCs/>
                <w:iCs/>
              </w:rPr>
            </w:pPr>
            <w:r w:rsidRPr="00F005C5">
              <w:rPr>
                <w:b/>
                <w:bCs/>
                <w:iCs/>
              </w:rPr>
              <w:t>НАЗИВ ПОНУЂАЧА</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Адреса</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Бр. телефона</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Матични број:</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ПИБ:</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Број рачуна:</w:t>
            </w:r>
          </w:p>
        </w:tc>
        <w:tc>
          <w:tcPr>
            <w:tcW w:w="6633" w:type="dxa"/>
          </w:tcPr>
          <w:p w:rsidR="0002090F" w:rsidRPr="00F005C5" w:rsidRDefault="0002090F" w:rsidP="00881FBD">
            <w:pPr>
              <w:jc w:val="center"/>
              <w:rPr>
                <w:b/>
                <w:bCs/>
                <w:i/>
                <w:iCs/>
                <w:sz w:val="28"/>
                <w:szCs w:val="28"/>
              </w:rPr>
            </w:pPr>
          </w:p>
        </w:tc>
      </w:tr>
      <w:tr w:rsidR="0002090F" w:rsidRPr="00F005C5" w:rsidTr="00881FBD">
        <w:tc>
          <w:tcPr>
            <w:tcW w:w="2943" w:type="dxa"/>
          </w:tcPr>
          <w:p w:rsidR="0002090F" w:rsidRPr="00F005C5" w:rsidRDefault="0002090F" w:rsidP="00881FBD">
            <w:pPr>
              <w:rPr>
                <w:b/>
                <w:bCs/>
                <w:i/>
                <w:iCs/>
                <w:sz w:val="28"/>
                <w:szCs w:val="28"/>
              </w:rPr>
            </w:pPr>
            <w:r w:rsidRPr="00F005C5">
              <w:rPr>
                <w:b/>
                <w:bCs/>
                <w:i/>
                <w:iCs/>
                <w:sz w:val="28"/>
                <w:szCs w:val="28"/>
              </w:rPr>
              <w:t>Банка код које се води рачун:</w:t>
            </w:r>
          </w:p>
        </w:tc>
        <w:tc>
          <w:tcPr>
            <w:tcW w:w="6633" w:type="dxa"/>
          </w:tcPr>
          <w:p w:rsidR="0002090F" w:rsidRPr="00F005C5" w:rsidRDefault="0002090F" w:rsidP="00881FBD">
            <w:pPr>
              <w:jc w:val="center"/>
              <w:rPr>
                <w:b/>
                <w:bCs/>
                <w:i/>
                <w:iCs/>
                <w:sz w:val="28"/>
                <w:szCs w:val="28"/>
              </w:rPr>
            </w:pPr>
          </w:p>
        </w:tc>
      </w:tr>
    </w:tbl>
    <w:p w:rsidR="0002090F" w:rsidRPr="00F005C5" w:rsidRDefault="0002090F" w:rsidP="0002090F">
      <w:pPr>
        <w:jc w:val="center"/>
        <w:rPr>
          <w:b/>
          <w:bCs/>
          <w:i/>
          <w:iCs/>
          <w:sz w:val="28"/>
          <w:szCs w:val="28"/>
        </w:rPr>
      </w:pPr>
    </w:p>
    <w:p w:rsidR="009347A4" w:rsidRDefault="009347A4" w:rsidP="009347A4">
      <w:pPr>
        <w:jc w:val="both"/>
        <w:rPr>
          <w:b/>
          <w:bCs/>
          <w:lang w:val="sr-Cyrl-CS"/>
        </w:rPr>
      </w:pPr>
    </w:p>
    <w:p w:rsidR="00D531E1" w:rsidRDefault="00D531E1" w:rsidP="009347A4">
      <w:pPr>
        <w:jc w:val="both"/>
        <w:rPr>
          <w:b/>
          <w:bCs/>
          <w:lang w:val="sr-Cyrl-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4815"/>
        <w:gridCol w:w="1380"/>
        <w:gridCol w:w="1245"/>
        <w:gridCol w:w="1469"/>
      </w:tblGrid>
      <w:tr w:rsidR="00D531E1" w:rsidRPr="000D0581" w:rsidTr="00D531E1">
        <w:tc>
          <w:tcPr>
            <w:tcW w:w="687" w:type="dxa"/>
          </w:tcPr>
          <w:p w:rsidR="00D531E1" w:rsidRPr="000D0581" w:rsidRDefault="00D531E1" w:rsidP="00D531E1">
            <w:pPr>
              <w:rPr>
                <w:b/>
                <w:bCs/>
              </w:rPr>
            </w:pPr>
            <w:r w:rsidRPr="000D0581">
              <w:rPr>
                <w:b/>
                <w:bCs/>
              </w:rPr>
              <w:t>Ред.бр.</w:t>
            </w:r>
          </w:p>
        </w:tc>
        <w:tc>
          <w:tcPr>
            <w:tcW w:w="4815" w:type="dxa"/>
          </w:tcPr>
          <w:p w:rsidR="00D531E1" w:rsidRPr="006C352B" w:rsidRDefault="00D531E1" w:rsidP="00D531E1">
            <w:pPr>
              <w:rPr>
                <w:b/>
                <w:bCs/>
              </w:rPr>
            </w:pPr>
            <w:r w:rsidRPr="006C352B">
              <w:rPr>
                <w:b/>
                <w:bCs/>
              </w:rPr>
              <w:t>Опис позиције</w:t>
            </w:r>
          </w:p>
        </w:tc>
        <w:tc>
          <w:tcPr>
            <w:tcW w:w="1380" w:type="dxa"/>
          </w:tcPr>
          <w:p w:rsidR="00D531E1" w:rsidRPr="000D0581" w:rsidRDefault="00D531E1" w:rsidP="00D531E1">
            <w:pPr>
              <w:rPr>
                <w:b/>
                <w:bCs/>
              </w:rPr>
            </w:pPr>
            <w:r w:rsidRPr="000D0581">
              <w:rPr>
                <w:b/>
                <w:bCs/>
              </w:rPr>
              <w:t>Цена без ПДВ-а</w:t>
            </w:r>
          </w:p>
        </w:tc>
        <w:tc>
          <w:tcPr>
            <w:tcW w:w="1245" w:type="dxa"/>
          </w:tcPr>
          <w:p w:rsidR="00D531E1" w:rsidRPr="000D0581" w:rsidRDefault="00D531E1" w:rsidP="00D531E1">
            <w:pPr>
              <w:rPr>
                <w:b/>
                <w:bCs/>
              </w:rPr>
            </w:pPr>
            <w:r w:rsidRPr="000D0581">
              <w:rPr>
                <w:b/>
                <w:bCs/>
              </w:rPr>
              <w:t>Износ ПДВ-а</w:t>
            </w:r>
          </w:p>
        </w:tc>
        <w:tc>
          <w:tcPr>
            <w:tcW w:w="1469" w:type="dxa"/>
          </w:tcPr>
          <w:p w:rsidR="00D531E1" w:rsidRPr="000D0581" w:rsidRDefault="00D531E1" w:rsidP="00D531E1">
            <w:pPr>
              <w:rPr>
                <w:b/>
                <w:bCs/>
              </w:rPr>
            </w:pPr>
            <w:r w:rsidRPr="000D0581">
              <w:rPr>
                <w:b/>
                <w:bCs/>
              </w:rPr>
              <w:t>Цена са ПДВ-ом</w:t>
            </w:r>
          </w:p>
        </w:tc>
      </w:tr>
      <w:tr w:rsidR="00115517" w:rsidRPr="000D0581" w:rsidTr="006D78D1">
        <w:tc>
          <w:tcPr>
            <w:tcW w:w="687" w:type="dxa"/>
          </w:tcPr>
          <w:p w:rsidR="00115517" w:rsidRPr="000D0581" w:rsidRDefault="00115517" w:rsidP="00D531E1">
            <w:pPr>
              <w:rPr>
                <w:b/>
                <w:bCs/>
              </w:rPr>
            </w:pPr>
            <w:r w:rsidRPr="000D0581">
              <w:rPr>
                <w:b/>
                <w:bCs/>
              </w:rPr>
              <w:t>1</w:t>
            </w:r>
          </w:p>
        </w:tc>
        <w:tc>
          <w:tcPr>
            <w:tcW w:w="4815" w:type="dxa"/>
            <w:vAlign w:val="center"/>
          </w:tcPr>
          <w:p w:rsidR="00115517" w:rsidRPr="00115517" w:rsidRDefault="00115517" w:rsidP="00115517">
            <w:pPr>
              <w:snapToGrid w:val="0"/>
              <w:rPr>
                <w:lang w:val="sr-Cyrl-CS"/>
              </w:rPr>
            </w:pPr>
            <w:r w:rsidRPr="00115517">
              <w:t>Минимална месечна загарантована потрошња</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6D78D1">
        <w:tc>
          <w:tcPr>
            <w:tcW w:w="687" w:type="dxa"/>
          </w:tcPr>
          <w:p w:rsidR="00115517" w:rsidRPr="000D0581" w:rsidRDefault="00115517" w:rsidP="00D531E1">
            <w:pPr>
              <w:rPr>
                <w:b/>
                <w:bCs/>
              </w:rPr>
            </w:pPr>
            <w:r w:rsidRPr="000D0581">
              <w:rPr>
                <w:b/>
                <w:bCs/>
              </w:rPr>
              <w:t>2</w:t>
            </w:r>
          </w:p>
        </w:tc>
        <w:tc>
          <w:tcPr>
            <w:tcW w:w="4815" w:type="dxa"/>
            <w:vAlign w:val="center"/>
          </w:tcPr>
          <w:p w:rsidR="00115517" w:rsidRPr="00115517" w:rsidRDefault="00115517" w:rsidP="00115517">
            <w:pPr>
              <w:snapToGrid w:val="0"/>
              <w:rPr>
                <w:lang w:val="sr-Cyrl-CS"/>
              </w:rPr>
            </w:pPr>
            <w:r w:rsidRPr="00115517">
              <w:t>Износ месечне претплате по линији</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6D78D1">
        <w:tc>
          <w:tcPr>
            <w:tcW w:w="687" w:type="dxa"/>
          </w:tcPr>
          <w:p w:rsidR="00115517" w:rsidRPr="000D0581" w:rsidRDefault="00115517" w:rsidP="00D531E1">
            <w:pPr>
              <w:rPr>
                <w:b/>
                <w:bCs/>
              </w:rPr>
            </w:pPr>
            <w:r w:rsidRPr="000D0581">
              <w:rPr>
                <w:b/>
                <w:bCs/>
              </w:rPr>
              <w:t>3</w:t>
            </w:r>
          </w:p>
        </w:tc>
        <w:tc>
          <w:tcPr>
            <w:tcW w:w="4815" w:type="dxa"/>
            <w:vAlign w:val="center"/>
          </w:tcPr>
          <w:p w:rsidR="00115517" w:rsidRPr="00115517" w:rsidRDefault="004A20D0" w:rsidP="00115517">
            <w:pPr>
              <w:snapToGrid w:val="0"/>
              <w:rPr>
                <w:b/>
              </w:rPr>
            </w:pPr>
            <w:r>
              <w:t>Цена минута саобраћаја</w:t>
            </w:r>
            <w:r w:rsidR="00115517" w:rsidRPr="00115517">
              <w:t xml:space="preserve"> у мрежи понуђача, ван ВПН групе наручиоца</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6D78D1">
        <w:tc>
          <w:tcPr>
            <w:tcW w:w="687" w:type="dxa"/>
          </w:tcPr>
          <w:p w:rsidR="00115517" w:rsidRPr="000D0581" w:rsidRDefault="00115517" w:rsidP="00D531E1">
            <w:pPr>
              <w:rPr>
                <w:b/>
                <w:bCs/>
              </w:rPr>
            </w:pPr>
            <w:r w:rsidRPr="000D0581">
              <w:rPr>
                <w:b/>
                <w:bCs/>
              </w:rPr>
              <w:t>4</w:t>
            </w:r>
          </w:p>
        </w:tc>
        <w:tc>
          <w:tcPr>
            <w:tcW w:w="4815" w:type="dxa"/>
            <w:vAlign w:val="center"/>
          </w:tcPr>
          <w:p w:rsidR="00115517" w:rsidRPr="00115517" w:rsidRDefault="00115517" w:rsidP="00115517">
            <w:pPr>
              <w:snapToGrid w:val="0"/>
            </w:pPr>
            <w:r w:rsidRPr="00115517">
              <w:t>Цена минута саобраћаја према осталим мобилним мрежама</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6D78D1">
        <w:tc>
          <w:tcPr>
            <w:tcW w:w="687" w:type="dxa"/>
          </w:tcPr>
          <w:p w:rsidR="00115517" w:rsidRPr="000D0581" w:rsidRDefault="00115517" w:rsidP="00D531E1">
            <w:pPr>
              <w:rPr>
                <w:b/>
                <w:bCs/>
              </w:rPr>
            </w:pPr>
            <w:r>
              <w:rPr>
                <w:b/>
                <w:bCs/>
              </w:rPr>
              <w:t>5</w:t>
            </w:r>
          </w:p>
        </w:tc>
        <w:tc>
          <w:tcPr>
            <w:tcW w:w="4815" w:type="dxa"/>
            <w:vAlign w:val="center"/>
          </w:tcPr>
          <w:p w:rsidR="00115517" w:rsidRPr="00115517" w:rsidRDefault="00115517" w:rsidP="00115517">
            <w:pPr>
              <w:snapToGrid w:val="0"/>
            </w:pPr>
            <w:r w:rsidRPr="00115517">
              <w:t>Цена минута саобраћаја према фиксним мрежама</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6D78D1">
        <w:tc>
          <w:tcPr>
            <w:tcW w:w="687" w:type="dxa"/>
          </w:tcPr>
          <w:p w:rsidR="00115517" w:rsidRDefault="00115517" w:rsidP="00D531E1">
            <w:pPr>
              <w:rPr>
                <w:b/>
                <w:bCs/>
              </w:rPr>
            </w:pPr>
            <w:r>
              <w:rPr>
                <w:b/>
                <w:bCs/>
              </w:rPr>
              <w:t>6</w:t>
            </w:r>
          </w:p>
        </w:tc>
        <w:tc>
          <w:tcPr>
            <w:tcW w:w="4815" w:type="dxa"/>
            <w:vAlign w:val="center"/>
          </w:tcPr>
          <w:p w:rsidR="00115517" w:rsidRPr="00115517" w:rsidRDefault="00115517" w:rsidP="00057969">
            <w:pPr>
              <w:snapToGrid w:val="0"/>
            </w:pPr>
            <w:r w:rsidRPr="001B3844">
              <w:rPr>
                <w:noProof/>
              </w:rPr>
              <w:t>Цена СМС поруке у земљи</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r w:rsidR="00115517" w:rsidRPr="000D0581" w:rsidTr="00D531E1">
        <w:tc>
          <w:tcPr>
            <w:tcW w:w="687" w:type="dxa"/>
          </w:tcPr>
          <w:p w:rsidR="00115517" w:rsidRDefault="00115517" w:rsidP="00D531E1">
            <w:pPr>
              <w:rPr>
                <w:b/>
                <w:bCs/>
              </w:rPr>
            </w:pPr>
            <w:r>
              <w:rPr>
                <w:b/>
                <w:bCs/>
              </w:rPr>
              <w:t>7</w:t>
            </w:r>
          </w:p>
        </w:tc>
        <w:tc>
          <w:tcPr>
            <w:tcW w:w="4815" w:type="dxa"/>
          </w:tcPr>
          <w:p w:rsidR="00115517" w:rsidRPr="00057969" w:rsidRDefault="00057969" w:rsidP="00057969">
            <w:pPr>
              <w:rPr>
                <w:b/>
                <w:bCs/>
              </w:rPr>
            </w:pPr>
            <w:r w:rsidRPr="00057969">
              <w:rPr>
                <w:noProof/>
              </w:rPr>
              <w:t>Цена интернет саобраћаја по КБ</w:t>
            </w:r>
          </w:p>
        </w:tc>
        <w:tc>
          <w:tcPr>
            <w:tcW w:w="1380" w:type="dxa"/>
          </w:tcPr>
          <w:p w:rsidR="00115517" w:rsidRPr="000D0581" w:rsidRDefault="00115517" w:rsidP="00D531E1">
            <w:pPr>
              <w:rPr>
                <w:b/>
                <w:bCs/>
              </w:rPr>
            </w:pPr>
          </w:p>
        </w:tc>
        <w:tc>
          <w:tcPr>
            <w:tcW w:w="1245" w:type="dxa"/>
          </w:tcPr>
          <w:p w:rsidR="00115517" w:rsidRPr="000D0581" w:rsidRDefault="00115517" w:rsidP="00D531E1">
            <w:pPr>
              <w:rPr>
                <w:b/>
                <w:bCs/>
              </w:rPr>
            </w:pPr>
          </w:p>
        </w:tc>
        <w:tc>
          <w:tcPr>
            <w:tcW w:w="1469" w:type="dxa"/>
          </w:tcPr>
          <w:p w:rsidR="00115517" w:rsidRPr="000D0581" w:rsidRDefault="00115517" w:rsidP="00D531E1">
            <w:pPr>
              <w:rPr>
                <w:b/>
                <w:bCs/>
              </w:rPr>
            </w:pPr>
          </w:p>
        </w:tc>
      </w:tr>
    </w:tbl>
    <w:p w:rsidR="00D531E1" w:rsidRDefault="00D531E1" w:rsidP="009347A4">
      <w:pPr>
        <w:jc w:val="both"/>
        <w:rPr>
          <w:b/>
          <w:bCs/>
          <w:lang w:val="sr-Cyrl-CS"/>
        </w:rPr>
      </w:pPr>
    </w:p>
    <w:p w:rsidR="00D531E1" w:rsidRDefault="00D531E1" w:rsidP="009347A4">
      <w:pPr>
        <w:jc w:val="both"/>
        <w:rPr>
          <w:b/>
          <w:bCs/>
          <w:lang w:val="sr-Cyrl-CS"/>
        </w:rPr>
      </w:pPr>
    </w:p>
    <w:p w:rsidR="0002090F" w:rsidRPr="000E2C31" w:rsidRDefault="0002090F" w:rsidP="0002090F">
      <w:pPr>
        <w:tabs>
          <w:tab w:val="left" w:pos="6135"/>
        </w:tabs>
        <w:jc w:val="both"/>
        <w:rPr>
          <w:lang w:val="sr-Cyrl-CS"/>
        </w:rPr>
      </w:pPr>
    </w:p>
    <w:p w:rsidR="0002090F" w:rsidRDefault="0002090F" w:rsidP="0002090F">
      <w:pPr>
        <w:tabs>
          <w:tab w:val="left" w:pos="6135"/>
        </w:tabs>
        <w:jc w:val="both"/>
        <w:rPr>
          <w:lang w:val="sr-Cyrl-CS"/>
        </w:rPr>
      </w:pPr>
    </w:p>
    <w:p w:rsidR="006928E6" w:rsidRPr="000E2C31" w:rsidRDefault="006928E6" w:rsidP="0002090F">
      <w:pPr>
        <w:tabs>
          <w:tab w:val="left" w:pos="6135"/>
        </w:tabs>
        <w:jc w:val="both"/>
        <w:rPr>
          <w:lang w:val="sr-Cyrl-CS"/>
        </w:rPr>
      </w:pPr>
    </w:p>
    <w:p w:rsidR="0002090F" w:rsidRPr="000E2C31" w:rsidRDefault="0002090F" w:rsidP="0002090F">
      <w:pPr>
        <w:ind w:left="708" w:firstLine="708"/>
        <w:jc w:val="center"/>
        <w:rPr>
          <w:lang w:val="sr-Cyrl-CS"/>
        </w:rPr>
      </w:pPr>
      <w:r w:rsidRPr="000E2C31">
        <w:rPr>
          <w:lang w:val="sr-Cyrl-CS"/>
        </w:rPr>
        <w:t>Потпис овлашћеног лица</w:t>
      </w:r>
    </w:p>
    <w:p w:rsidR="0002090F" w:rsidRPr="000E2C31" w:rsidRDefault="0002090F" w:rsidP="0002090F">
      <w:pPr>
        <w:pStyle w:val="Szvegtrzs3"/>
        <w:spacing w:after="0"/>
        <w:rPr>
          <w:sz w:val="24"/>
          <w:szCs w:val="24"/>
        </w:rPr>
      </w:pPr>
    </w:p>
    <w:p w:rsidR="0002090F" w:rsidRDefault="0002090F" w:rsidP="0002090F">
      <w:pPr>
        <w:rPr>
          <w:lang w:val="sr-Cyrl-CS"/>
        </w:rPr>
      </w:pPr>
    </w:p>
    <w:p w:rsidR="006928E6" w:rsidRPr="000E2C31" w:rsidRDefault="006928E6" w:rsidP="0002090F">
      <w:pPr>
        <w:rPr>
          <w:lang w:val="sr-Cyrl-CS"/>
        </w:rPr>
      </w:pPr>
    </w:p>
    <w:p w:rsidR="0002090F" w:rsidRPr="000E2C31" w:rsidRDefault="0002090F" w:rsidP="0002090F">
      <w:pPr>
        <w:tabs>
          <w:tab w:val="left" w:pos="567"/>
        </w:tabs>
      </w:pPr>
    </w:p>
    <w:p w:rsidR="0002090F" w:rsidRPr="000E2C31" w:rsidRDefault="0002090F" w:rsidP="0002090F">
      <w:pPr>
        <w:snapToGrid w:val="0"/>
        <w:rPr>
          <w:b/>
          <w:noProof/>
          <w:u w:val="single"/>
          <w:lang w:val="sr-Cyrl-CS"/>
        </w:rPr>
      </w:pPr>
      <w:r w:rsidRPr="000E2C31">
        <w:rPr>
          <w:b/>
          <w:noProof/>
          <w:u w:val="single"/>
          <w:lang w:val="sr-Cyrl-CS"/>
        </w:rPr>
        <w:t>Упутство како да се попуни образац структуре цене:</w:t>
      </w:r>
    </w:p>
    <w:p w:rsidR="0002090F" w:rsidRPr="000E2C31" w:rsidRDefault="0002090F" w:rsidP="00F96912">
      <w:pPr>
        <w:snapToGrid w:val="0"/>
        <w:jc w:val="both"/>
        <w:rPr>
          <w:noProof/>
          <w:lang w:val="sr-Cyrl-CS"/>
        </w:rPr>
      </w:pPr>
      <w:r w:rsidRPr="000E2C31">
        <w:rPr>
          <w:noProof/>
          <w:lang w:val="sr-Cyrl-CS"/>
        </w:rPr>
        <w:t>Образац структуре цене понуђач мора да попуни, овери печатом и потпише, чиме потврђује да су тачни подаци који су у обрасцу наведени.</w:t>
      </w:r>
    </w:p>
    <w:p w:rsidR="00446EC3" w:rsidRDefault="00446EC3" w:rsidP="00F96912">
      <w:pPr>
        <w:snapToGrid w:val="0"/>
        <w:jc w:val="both"/>
        <w:rPr>
          <w:noProof/>
          <w:lang w:val="sr-Cyrl-CS"/>
        </w:rPr>
      </w:pPr>
      <w:r>
        <w:rPr>
          <w:noProof/>
          <w:lang w:val="sr-Cyrl-CS"/>
        </w:rPr>
        <w:t>Понуђач уписује цену без ПДВ-а , износ ПДВ-а и цену са ПДВ-ом за сваки критеријум посебно.</w:t>
      </w:r>
    </w:p>
    <w:p w:rsidR="0002090F" w:rsidRPr="000E2C31" w:rsidRDefault="0002090F" w:rsidP="00F96912">
      <w:pPr>
        <w:snapToGrid w:val="0"/>
        <w:jc w:val="both"/>
        <w:rPr>
          <w:noProof/>
          <w:lang w:val="sr-Latn-CS"/>
        </w:rPr>
      </w:pPr>
      <w:r w:rsidRPr="000E2C31">
        <w:rPr>
          <w:noProof/>
          <w:lang w:val="sr-Cyrl-CS"/>
        </w:rPr>
        <w:t>Уколико понуђачи подносе заједничку понуду, група понуђача може да се определи да образац структуре цене потписију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w:t>
      </w:r>
    </w:p>
    <w:p w:rsidR="0002090F" w:rsidRDefault="0002090F" w:rsidP="0002090F">
      <w:pPr>
        <w:widowControl w:val="0"/>
        <w:spacing w:line="240" w:lineRule="auto"/>
        <w:jc w:val="both"/>
        <w:rPr>
          <w:rFonts w:eastAsia="Times New Roman"/>
          <w:color w:val="00000A"/>
          <w:sz w:val="20"/>
          <w:lang w:val="sr-Cyrl-CS"/>
        </w:rPr>
      </w:pPr>
    </w:p>
    <w:p w:rsidR="0002090F" w:rsidRDefault="0002090F" w:rsidP="0002090F">
      <w:pPr>
        <w:widowControl w:val="0"/>
        <w:spacing w:line="240" w:lineRule="auto"/>
        <w:jc w:val="both"/>
        <w:rPr>
          <w:rFonts w:eastAsia="Times New Roman"/>
          <w:color w:val="00000A"/>
          <w:sz w:val="20"/>
          <w:lang w:val="sr-Cyrl-CS"/>
        </w:rPr>
      </w:pPr>
    </w:p>
    <w:p w:rsidR="0002090F" w:rsidRDefault="0002090F" w:rsidP="004A57A1">
      <w:pPr>
        <w:jc w:val="both"/>
      </w:pPr>
    </w:p>
    <w:p w:rsidR="0002090F" w:rsidRDefault="0002090F" w:rsidP="004A57A1">
      <w:pPr>
        <w:jc w:val="both"/>
      </w:pPr>
    </w:p>
    <w:p w:rsidR="002B6E69" w:rsidRPr="00CC16B2" w:rsidRDefault="002B6E69" w:rsidP="006928E6">
      <w:pPr>
        <w:shd w:val="clear" w:color="auto" w:fill="C6D9F1"/>
        <w:jc w:val="center"/>
        <w:rPr>
          <w:b/>
          <w:bCs/>
          <w:i/>
          <w:iCs/>
          <w:sz w:val="28"/>
          <w:szCs w:val="28"/>
        </w:rPr>
      </w:pPr>
      <w:r w:rsidRPr="00CC16B2">
        <w:rPr>
          <w:b/>
          <w:bCs/>
          <w:i/>
          <w:iCs/>
          <w:sz w:val="28"/>
          <w:szCs w:val="28"/>
        </w:rPr>
        <w:t>I</w:t>
      </w:r>
      <w:r w:rsidR="009347A4">
        <w:rPr>
          <w:b/>
          <w:bCs/>
          <w:i/>
          <w:iCs/>
          <w:sz w:val="28"/>
          <w:szCs w:val="28"/>
        </w:rPr>
        <w:t>X</w:t>
      </w:r>
      <w:r w:rsidRPr="00CC16B2">
        <w:rPr>
          <w:b/>
          <w:bCs/>
          <w:i/>
          <w:iCs/>
          <w:sz w:val="28"/>
          <w:szCs w:val="28"/>
        </w:rPr>
        <w:t xml:space="preserve"> ОБРАЗАЦ ТРОШКОВА ПРИПРЕМЕ ПОНУДЕ</w:t>
      </w:r>
    </w:p>
    <w:p w:rsidR="002B6E69" w:rsidRPr="00CC16B2" w:rsidRDefault="002B6E69" w:rsidP="002B6E69">
      <w:pPr>
        <w:shd w:val="clear" w:color="auto" w:fill="C6D9F1"/>
        <w:jc w:val="center"/>
        <w:rPr>
          <w:b/>
          <w:bCs/>
          <w:i/>
          <w:iCs/>
          <w:sz w:val="28"/>
          <w:szCs w:val="28"/>
        </w:rPr>
      </w:pPr>
    </w:p>
    <w:p w:rsidR="002B6E69" w:rsidRPr="00CC16B2" w:rsidRDefault="002B6E69" w:rsidP="002B6E69">
      <w:pPr>
        <w:rPr>
          <w:b/>
          <w:bCs/>
          <w:i/>
          <w:iCs/>
          <w:sz w:val="28"/>
          <w:szCs w:val="28"/>
        </w:rPr>
      </w:pPr>
    </w:p>
    <w:p w:rsidR="002B6E69" w:rsidRPr="00CC16B2" w:rsidRDefault="002B6E69" w:rsidP="002B6E69">
      <w:pPr>
        <w:spacing w:after="120"/>
        <w:jc w:val="both"/>
        <w:rPr>
          <w:b/>
          <w:i/>
        </w:rPr>
      </w:pPr>
      <w:r w:rsidRPr="00CC16B2">
        <w:t xml:space="preserve">У складу са чланом 88. став 1. Закона, понуђач ____________________ </w:t>
      </w:r>
      <w:r w:rsidRPr="00CC16B2">
        <w:rPr>
          <w:i/>
        </w:rPr>
        <w:t>[</w:t>
      </w:r>
      <w:r w:rsidRPr="00CC16B2">
        <w:rPr>
          <w:i/>
          <w:iCs/>
        </w:rPr>
        <w:t xml:space="preserve">навести назив понуђача], </w:t>
      </w:r>
      <w:r w:rsidRPr="00CC16B2">
        <w:t>доставља укупан износ и структуру трошкова припремања понуде, како следи у табели:</w:t>
      </w:r>
    </w:p>
    <w:tbl>
      <w:tblPr>
        <w:tblW w:w="0" w:type="auto"/>
        <w:tblInd w:w="153" w:type="dxa"/>
        <w:tblLayout w:type="fixed"/>
        <w:tblLook w:val="0000"/>
      </w:tblPr>
      <w:tblGrid>
        <w:gridCol w:w="5565"/>
        <w:gridCol w:w="3300"/>
      </w:tblGrid>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jc w:val="center"/>
              <w:rPr>
                <w:b/>
                <w:i/>
              </w:rPr>
            </w:pPr>
            <w:r w:rsidRPr="00CC16B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jc w:val="center"/>
            </w:pPr>
            <w:r w:rsidRPr="00CC16B2">
              <w:rPr>
                <w:b/>
                <w:i/>
              </w:rPr>
              <w:t>ИЗНОС ТРОШКА У РСД</w:t>
            </w: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jc w:val="right"/>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jc w:val="right"/>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pPr>
          </w:p>
        </w:tc>
      </w:tr>
      <w:tr w:rsidR="002B6E69" w:rsidRPr="00CC16B2" w:rsidTr="002B6E69">
        <w:tc>
          <w:tcPr>
            <w:tcW w:w="5565" w:type="dxa"/>
            <w:tcBorders>
              <w:top w:val="single" w:sz="4" w:space="0" w:color="000000"/>
              <w:left w:val="single" w:sz="4" w:space="0" w:color="000000"/>
              <w:bottom w:val="single" w:sz="4" w:space="0" w:color="000000"/>
            </w:tcBorders>
            <w:shd w:val="clear" w:color="auto" w:fill="auto"/>
          </w:tcPr>
          <w:p w:rsidR="002B6E69" w:rsidRPr="00CC16B2" w:rsidRDefault="002B6E69" w:rsidP="002B6E69">
            <w:pPr>
              <w:snapToGrid w:val="0"/>
              <w:jc w:val="both"/>
              <w:rPr>
                <w:i/>
              </w:rPr>
            </w:pPr>
          </w:p>
          <w:p w:rsidR="002B6E69" w:rsidRPr="00CC16B2" w:rsidRDefault="002B6E69" w:rsidP="002B6E69">
            <w:pPr>
              <w:jc w:val="both"/>
            </w:pPr>
            <w:r w:rsidRPr="00CC16B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B6E69" w:rsidRPr="00CC16B2" w:rsidRDefault="002B6E69" w:rsidP="002B6E69">
            <w:pPr>
              <w:snapToGrid w:val="0"/>
            </w:pPr>
          </w:p>
        </w:tc>
      </w:tr>
    </w:tbl>
    <w:p w:rsidR="002B6E69" w:rsidRPr="00CC16B2" w:rsidRDefault="002B6E69" w:rsidP="002B6E69">
      <w:pPr>
        <w:jc w:val="both"/>
      </w:pPr>
    </w:p>
    <w:p w:rsidR="002B6E69" w:rsidRPr="00CC16B2" w:rsidRDefault="002B6E69" w:rsidP="002B6E69">
      <w:pPr>
        <w:jc w:val="both"/>
      </w:pPr>
      <w:r w:rsidRPr="00CC16B2">
        <w:t>Трошкове припреме и подношења понуде сноси искључиво понуђач и не може тражити од наручиоца накнаду трошкова.</w:t>
      </w:r>
    </w:p>
    <w:p w:rsidR="002B6E69" w:rsidRPr="00CC16B2" w:rsidRDefault="002B6E69" w:rsidP="002B6E69">
      <w:pPr>
        <w:jc w:val="both"/>
      </w:pPr>
      <w:r w:rsidRPr="00CC16B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6E69" w:rsidRPr="00CC16B2" w:rsidRDefault="002B6E69" w:rsidP="002B6E69">
      <w:pPr>
        <w:spacing w:after="120"/>
        <w:ind w:firstLine="426"/>
        <w:jc w:val="both"/>
        <w:rPr>
          <w:b/>
          <w:bCs/>
          <w:i/>
        </w:rPr>
      </w:pPr>
    </w:p>
    <w:p w:rsidR="002B6E69" w:rsidRPr="00CC16B2" w:rsidRDefault="002B6E69" w:rsidP="002B6E69">
      <w:pPr>
        <w:spacing w:after="120"/>
        <w:jc w:val="both"/>
        <w:rPr>
          <w:bCs/>
          <w:i/>
          <w:color w:val="FF0000"/>
        </w:rPr>
      </w:pPr>
      <w:r w:rsidRPr="00CC16B2">
        <w:rPr>
          <w:b/>
          <w:bCs/>
          <w:i/>
          <w:color w:val="auto"/>
        </w:rPr>
        <w:t xml:space="preserve">Напомена: </w:t>
      </w:r>
      <w:r w:rsidRPr="00CC16B2">
        <w:rPr>
          <w:bCs/>
          <w:i/>
          <w:color w:val="auto"/>
        </w:rPr>
        <w:t>достављање овог обрасца није обавезно.</w:t>
      </w:r>
    </w:p>
    <w:p w:rsidR="002B6E69" w:rsidRPr="00CC16B2" w:rsidRDefault="002B6E69" w:rsidP="002B6E69">
      <w:pPr>
        <w:spacing w:after="120"/>
        <w:jc w:val="both"/>
        <w:rPr>
          <w:bCs/>
          <w:color w:val="auto"/>
        </w:rPr>
      </w:pPr>
    </w:p>
    <w:p w:rsidR="002B6E69" w:rsidRPr="00CC16B2" w:rsidRDefault="002B6E69" w:rsidP="002B6E69">
      <w:pPr>
        <w:spacing w:after="120"/>
        <w:ind w:firstLine="425"/>
        <w:jc w:val="both"/>
        <w:rPr>
          <w:bCs/>
        </w:rPr>
      </w:pPr>
    </w:p>
    <w:tbl>
      <w:tblPr>
        <w:tblW w:w="0" w:type="auto"/>
        <w:tblLayout w:type="fixed"/>
        <w:tblLook w:val="0000"/>
      </w:tblPr>
      <w:tblGrid>
        <w:gridCol w:w="3080"/>
        <w:gridCol w:w="3068"/>
        <w:gridCol w:w="3094"/>
      </w:tblGrid>
      <w:tr w:rsidR="002B6E69" w:rsidRPr="00CC16B2" w:rsidTr="002B6E69">
        <w:tc>
          <w:tcPr>
            <w:tcW w:w="3080" w:type="dxa"/>
            <w:shd w:val="clear" w:color="auto" w:fill="auto"/>
            <w:vAlign w:val="center"/>
          </w:tcPr>
          <w:p w:rsidR="002B6E69" w:rsidRPr="00CC16B2" w:rsidRDefault="002B6E69" w:rsidP="002B6E69">
            <w:pPr>
              <w:pStyle w:val="Szvegtrzs2"/>
              <w:spacing w:line="100" w:lineRule="atLeast"/>
              <w:jc w:val="center"/>
            </w:pPr>
            <w:r w:rsidRPr="00CC16B2">
              <w:t>Датум:</w:t>
            </w:r>
          </w:p>
        </w:tc>
        <w:tc>
          <w:tcPr>
            <w:tcW w:w="3068" w:type="dxa"/>
            <w:shd w:val="clear" w:color="auto" w:fill="auto"/>
            <w:vAlign w:val="center"/>
          </w:tcPr>
          <w:p w:rsidR="002B6E69" w:rsidRPr="00CC16B2" w:rsidRDefault="002B6E69" w:rsidP="002B6E69">
            <w:pPr>
              <w:pStyle w:val="Szvegtrzs2"/>
              <w:spacing w:line="100" w:lineRule="atLeast"/>
              <w:jc w:val="center"/>
            </w:pPr>
          </w:p>
        </w:tc>
        <w:tc>
          <w:tcPr>
            <w:tcW w:w="3094" w:type="dxa"/>
            <w:shd w:val="clear" w:color="auto" w:fill="auto"/>
            <w:vAlign w:val="center"/>
          </w:tcPr>
          <w:p w:rsidR="002B6E69" w:rsidRPr="00CC16B2" w:rsidRDefault="002B6E69" w:rsidP="002B6E69">
            <w:pPr>
              <w:pStyle w:val="Szvegtrzs2"/>
              <w:spacing w:line="100" w:lineRule="atLeast"/>
              <w:jc w:val="center"/>
            </w:pPr>
            <w:r w:rsidRPr="00CC16B2">
              <w:t>Потпис понуђача</w:t>
            </w:r>
          </w:p>
        </w:tc>
      </w:tr>
      <w:tr w:rsidR="002B6E69" w:rsidRPr="00CC16B2" w:rsidTr="002B6E69">
        <w:tc>
          <w:tcPr>
            <w:tcW w:w="3080" w:type="dxa"/>
            <w:tcBorders>
              <w:bottom w:val="single" w:sz="4" w:space="0" w:color="000000"/>
            </w:tcBorders>
            <w:shd w:val="clear" w:color="auto" w:fill="auto"/>
          </w:tcPr>
          <w:p w:rsidR="002B6E69" w:rsidRPr="00CC16B2" w:rsidRDefault="002B6E69" w:rsidP="002B6E69">
            <w:pPr>
              <w:pStyle w:val="Szvegtrzs2"/>
              <w:snapToGrid w:val="0"/>
              <w:spacing w:line="100" w:lineRule="atLeast"/>
              <w:jc w:val="both"/>
            </w:pPr>
          </w:p>
        </w:tc>
        <w:tc>
          <w:tcPr>
            <w:tcW w:w="3068" w:type="dxa"/>
            <w:shd w:val="clear" w:color="auto" w:fill="auto"/>
          </w:tcPr>
          <w:p w:rsidR="002B6E69" w:rsidRPr="00CC16B2" w:rsidRDefault="002B6E69" w:rsidP="002B6E69">
            <w:pPr>
              <w:pStyle w:val="Szvegtrzs2"/>
              <w:snapToGrid w:val="0"/>
              <w:spacing w:line="100" w:lineRule="atLeast"/>
              <w:jc w:val="both"/>
            </w:pPr>
          </w:p>
        </w:tc>
        <w:tc>
          <w:tcPr>
            <w:tcW w:w="3094" w:type="dxa"/>
            <w:tcBorders>
              <w:bottom w:val="single" w:sz="4" w:space="0" w:color="000000"/>
            </w:tcBorders>
            <w:shd w:val="clear" w:color="auto" w:fill="auto"/>
          </w:tcPr>
          <w:p w:rsidR="002B6E69" w:rsidRPr="00CC16B2" w:rsidRDefault="002B6E69" w:rsidP="002B6E69">
            <w:pPr>
              <w:pStyle w:val="Szvegtrzs2"/>
              <w:snapToGrid w:val="0"/>
              <w:spacing w:line="100" w:lineRule="atLeast"/>
              <w:jc w:val="both"/>
            </w:pPr>
          </w:p>
        </w:tc>
      </w:tr>
    </w:tbl>
    <w:p w:rsidR="002B6E69" w:rsidRPr="00CC16B2" w:rsidRDefault="002B6E69" w:rsidP="002B6E69"/>
    <w:p w:rsidR="002B6E69" w:rsidRPr="00CC16B2" w:rsidRDefault="002B6E69" w:rsidP="002B6E69">
      <w:pPr>
        <w:rPr>
          <w:b/>
          <w:bCs/>
          <w:i/>
          <w:iCs/>
        </w:rPr>
      </w:pPr>
    </w:p>
    <w:p w:rsidR="002B6E69" w:rsidRPr="00CC16B2" w:rsidRDefault="002B6E69" w:rsidP="002B6E69">
      <w:pPr>
        <w:rPr>
          <w:b/>
          <w:bCs/>
          <w:i/>
          <w:iCs/>
          <w:sz w:val="28"/>
          <w:szCs w:val="28"/>
        </w:rPr>
      </w:pPr>
    </w:p>
    <w:p w:rsidR="002B6E69" w:rsidRPr="00CC16B2" w:rsidRDefault="002B6E69" w:rsidP="002B6E69">
      <w:pPr>
        <w:rPr>
          <w:b/>
          <w:bCs/>
          <w:i/>
          <w:iCs/>
          <w:sz w:val="28"/>
          <w:szCs w:val="28"/>
        </w:rPr>
      </w:pPr>
    </w:p>
    <w:p w:rsidR="002B6E69" w:rsidRPr="00CC16B2" w:rsidRDefault="002B6E69" w:rsidP="002B6E69">
      <w:pPr>
        <w:rPr>
          <w:b/>
          <w:bCs/>
          <w:i/>
          <w:iCs/>
          <w:sz w:val="28"/>
          <w:szCs w:val="28"/>
        </w:rPr>
      </w:pPr>
    </w:p>
    <w:p w:rsidR="002B6E69" w:rsidRPr="00CC16B2" w:rsidRDefault="002B6E69" w:rsidP="002B6E69">
      <w:pPr>
        <w:rPr>
          <w:b/>
          <w:bCs/>
          <w:i/>
          <w:iCs/>
          <w:sz w:val="28"/>
          <w:szCs w:val="28"/>
        </w:rPr>
      </w:pPr>
    </w:p>
    <w:p w:rsidR="002B6E69" w:rsidRPr="00CC16B2" w:rsidRDefault="002B6E69" w:rsidP="002B6E69">
      <w:pPr>
        <w:rPr>
          <w:b/>
          <w:bCs/>
          <w:i/>
          <w:iCs/>
          <w:sz w:val="28"/>
          <w:szCs w:val="28"/>
        </w:rPr>
      </w:pPr>
    </w:p>
    <w:p w:rsidR="009E635C" w:rsidRDefault="009E635C" w:rsidP="002B6E69">
      <w:pPr>
        <w:rPr>
          <w:b/>
          <w:bCs/>
          <w:i/>
          <w:iCs/>
          <w:sz w:val="28"/>
          <w:szCs w:val="28"/>
        </w:rPr>
      </w:pPr>
    </w:p>
    <w:p w:rsidR="009E635C" w:rsidRDefault="009E635C" w:rsidP="002B6E69">
      <w:pPr>
        <w:rPr>
          <w:b/>
          <w:bCs/>
          <w:i/>
          <w:iCs/>
          <w:sz w:val="28"/>
          <w:szCs w:val="28"/>
        </w:rPr>
      </w:pPr>
    </w:p>
    <w:p w:rsidR="002B6E69" w:rsidRPr="00CC16B2" w:rsidRDefault="002B6E69" w:rsidP="002B6E69">
      <w:pPr>
        <w:rPr>
          <w:b/>
          <w:bCs/>
          <w:i/>
          <w:iCs/>
          <w:sz w:val="28"/>
          <w:szCs w:val="28"/>
        </w:rPr>
      </w:pPr>
    </w:p>
    <w:p w:rsidR="002B6E69" w:rsidRPr="00C51B14" w:rsidRDefault="002B6E69" w:rsidP="002B6E69">
      <w:pPr>
        <w:rPr>
          <w:b/>
          <w:bCs/>
          <w:i/>
          <w:iCs/>
          <w:sz w:val="28"/>
          <w:szCs w:val="28"/>
        </w:rPr>
      </w:pPr>
    </w:p>
    <w:p w:rsidR="002B6E69" w:rsidRPr="00CC16B2" w:rsidRDefault="002B6E69" w:rsidP="002B6E69">
      <w:pPr>
        <w:rPr>
          <w:b/>
          <w:bCs/>
          <w:i/>
          <w:iCs/>
          <w:sz w:val="28"/>
          <w:szCs w:val="28"/>
        </w:rPr>
      </w:pPr>
    </w:p>
    <w:p w:rsidR="002B6E69" w:rsidRPr="00CC16B2" w:rsidRDefault="002B6E69" w:rsidP="002B6E69">
      <w:pPr>
        <w:shd w:val="clear" w:color="auto" w:fill="C6D9F1"/>
        <w:jc w:val="center"/>
        <w:rPr>
          <w:bCs/>
        </w:rPr>
      </w:pPr>
      <w:r w:rsidRPr="00CC16B2">
        <w:rPr>
          <w:b/>
          <w:bCs/>
          <w:i/>
          <w:iCs/>
          <w:sz w:val="28"/>
          <w:szCs w:val="28"/>
        </w:rPr>
        <w:t xml:space="preserve">X  ОБРАЗАЦ ИЗЈАВЕ О НЕЗАВИСНОЈ ПОНУДИ </w:t>
      </w:r>
    </w:p>
    <w:p w:rsidR="002B6E69" w:rsidRPr="00CC16B2" w:rsidRDefault="002B6E69" w:rsidP="002B6E69">
      <w:pPr>
        <w:pStyle w:val="Szvegtrzs3"/>
        <w:shd w:val="clear" w:color="auto" w:fill="C6D9F1"/>
        <w:spacing w:after="0"/>
        <w:jc w:val="center"/>
        <w:rPr>
          <w:bCs/>
          <w:sz w:val="24"/>
          <w:szCs w:val="24"/>
        </w:rPr>
      </w:pPr>
    </w:p>
    <w:p w:rsidR="002B6E69" w:rsidRPr="00CC16B2" w:rsidRDefault="002B6E69" w:rsidP="002B6E69">
      <w:pPr>
        <w:pStyle w:val="Szvegtrzs3"/>
        <w:spacing w:after="0"/>
        <w:jc w:val="center"/>
        <w:rPr>
          <w:bCs/>
          <w:sz w:val="24"/>
          <w:szCs w:val="24"/>
        </w:rPr>
      </w:pPr>
    </w:p>
    <w:p w:rsidR="002B6E69" w:rsidRPr="00CC16B2" w:rsidRDefault="002B6E69" w:rsidP="002B6E69">
      <w:pPr>
        <w:pStyle w:val="Szvegtrzs3"/>
        <w:spacing w:after="0"/>
        <w:jc w:val="both"/>
        <w:rPr>
          <w:sz w:val="24"/>
          <w:szCs w:val="24"/>
        </w:rPr>
      </w:pPr>
      <w:r w:rsidRPr="00CC16B2">
        <w:rPr>
          <w:sz w:val="24"/>
          <w:szCs w:val="24"/>
        </w:rPr>
        <w:t xml:space="preserve">У складу са чланом 26. Закона, ________________________________________, </w:t>
      </w:r>
    </w:p>
    <w:p w:rsidR="002B6E69" w:rsidRPr="00CC16B2" w:rsidRDefault="002B6E69" w:rsidP="002B6E69">
      <w:pPr>
        <w:pStyle w:val="Szvegtrzs3"/>
        <w:spacing w:after="0"/>
        <w:jc w:val="both"/>
        <w:rPr>
          <w:sz w:val="24"/>
          <w:szCs w:val="24"/>
        </w:rPr>
      </w:pPr>
      <w:r w:rsidRPr="00CC16B2">
        <w:rPr>
          <w:sz w:val="20"/>
          <w:szCs w:val="20"/>
        </w:rPr>
        <w:t xml:space="preserve"> (Назив понуђача)</w:t>
      </w:r>
    </w:p>
    <w:p w:rsidR="002B6E69" w:rsidRPr="00CC16B2" w:rsidRDefault="002B6E69" w:rsidP="002B6E69">
      <w:pPr>
        <w:pStyle w:val="Szvegtrzs3"/>
        <w:spacing w:after="0"/>
        <w:jc w:val="both"/>
        <w:rPr>
          <w:w w:val="200"/>
          <w:sz w:val="24"/>
          <w:szCs w:val="24"/>
        </w:rPr>
      </w:pPr>
      <w:r w:rsidRPr="00CC16B2">
        <w:rPr>
          <w:sz w:val="24"/>
          <w:szCs w:val="24"/>
        </w:rPr>
        <w:t xml:space="preserve">даје: </w:t>
      </w:r>
    </w:p>
    <w:p w:rsidR="002B6E69" w:rsidRPr="00CC16B2" w:rsidRDefault="002B6E69" w:rsidP="002B6E69">
      <w:pPr>
        <w:pStyle w:val="Szvegtrzs3"/>
        <w:spacing w:before="360" w:after="360"/>
        <w:ind w:firstLine="227"/>
        <w:jc w:val="both"/>
        <w:rPr>
          <w:w w:val="200"/>
          <w:sz w:val="24"/>
          <w:szCs w:val="24"/>
        </w:rPr>
      </w:pPr>
    </w:p>
    <w:p w:rsidR="002B6E69" w:rsidRPr="00CC16B2" w:rsidRDefault="002B6E69" w:rsidP="002B6E69">
      <w:pPr>
        <w:pStyle w:val="Szvegtrzs3"/>
        <w:spacing w:before="360" w:after="360"/>
        <w:ind w:firstLine="227"/>
        <w:jc w:val="center"/>
        <w:rPr>
          <w:b/>
          <w:bCs/>
          <w:sz w:val="24"/>
          <w:szCs w:val="24"/>
        </w:rPr>
      </w:pPr>
      <w:r w:rsidRPr="00CC16B2">
        <w:rPr>
          <w:b/>
          <w:bCs/>
          <w:sz w:val="24"/>
          <w:szCs w:val="24"/>
        </w:rPr>
        <w:t xml:space="preserve">ИЗЈАВУ </w:t>
      </w:r>
    </w:p>
    <w:p w:rsidR="002B6E69" w:rsidRPr="00CC16B2" w:rsidRDefault="002B6E69" w:rsidP="002B6E69">
      <w:pPr>
        <w:pStyle w:val="Szvegtrzs3"/>
        <w:spacing w:before="360" w:after="360"/>
        <w:ind w:firstLine="227"/>
        <w:jc w:val="center"/>
        <w:rPr>
          <w:bCs/>
          <w:sz w:val="24"/>
          <w:szCs w:val="24"/>
        </w:rPr>
      </w:pPr>
      <w:r w:rsidRPr="00CC16B2">
        <w:rPr>
          <w:b/>
          <w:bCs/>
          <w:sz w:val="24"/>
          <w:szCs w:val="24"/>
        </w:rPr>
        <w:t>О НЕЗАВИСНОЈ ПОНУДИ</w:t>
      </w:r>
    </w:p>
    <w:p w:rsidR="002B6E69" w:rsidRPr="00CC16B2" w:rsidRDefault="002B6E69" w:rsidP="002B6E69">
      <w:pPr>
        <w:pStyle w:val="Szvegtrzs3"/>
        <w:spacing w:after="0"/>
        <w:jc w:val="both"/>
        <w:rPr>
          <w:bCs/>
          <w:sz w:val="24"/>
          <w:szCs w:val="24"/>
        </w:rPr>
      </w:pPr>
    </w:p>
    <w:p w:rsidR="002B6E69" w:rsidRPr="00CC16B2" w:rsidRDefault="002B6E69" w:rsidP="002B6E69">
      <w:pPr>
        <w:pStyle w:val="Szvegtrzs3"/>
        <w:spacing w:after="0"/>
        <w:jc w:val="both"/>
        <w:rPr>
          <w:bCs/>
          <w:sz w:val="24"/>
          <w:szCs w:val="24"/>
        </w:rPr>
      </w:pPr>
    </w:p>
    <w:p w:rsidR="002B6E69" w:rsidRPr="00CC16B2" w:rsidRDefault="002B6E69" w:rsidP="002B6E69">
      <w:pPr>
        <w:jc w:val="both"/>
      </w:pPr>
      <w:r w:rsidRPr="00CC16B2">
        <w:tab/>
      </w:r>
      <w:r w:rsidRPr="00CC16B2">
        <w:tab/>
      </w:r>
      <w:r w:rsidRPr="00CC16B2">
        <w:tab/>
      </w:r>
    </w:p>
    <w:p w:rsidR="002B6E69" w:rsidRPr="00CC16B2" w:rsidRDefault="002B6E69" w:rsidP="002B6E69">
      <w:pPr>
        <w:jc w:val="both"/>
      </w:pPr>
      <w:r w:rsidRPr="00CC16B2">
        <w:t>Под пуном материјалном и кривичном одговорношћу п</w:t>
      </w:r>
      <w:r w:rsidRPr="00CC16B2">
        <w:rPr>
          <w:bCs/>
        </w:rPr>
        <w:t xml:space="preserve">отврђујем да сам понуду у поступку јавне </w:t>
      </w:r>
      <w:r>
        <w:t>набавку услуга</w:t>
      </w:r>
      <w:r w:rsidRPr="00CC16B2">
        <w:t xml:space="preserve"> :</w:t>
      </w:r>
      <w:r>
        <w:rPr>
          <w:b/>
        </w:rPr>
        <w:t>Услуге мобилне телефоније ,ОРН :  64212000</w:t>
      </w:r>
      <w:r w:rsidRPr="00732964">
        <w:rPr>
          <w:b/>
          <w:bCs/>
          <w:i/>
          <w:iCs/>
          <w:lang w:val="sr-Cyrl-CS"/>
        </w:rPr>
        <w:t>,</w:t>
      </w:r>
      <w:r w:rsidR="00B43F86">
        <w:rPr>
          <w:b/>
          <w:bCs/>
          <w:i/>
          <w:iCs/>
        </w:rPr>
        <w:t xml:space="preserve"> </w:t>
      </w:r>
      <w:r w:rsidR="00A53134">
        <w:rPr>
          <w:b/>
          <w:iCs/>
          <w:lang w:val="sr-Cyrl-CS"/>
        </w:rPr>
        <w:t xml:space="preserve">ЈН број </w:t>
      </w:r>
      <w:r w:rsidR="00B43F86">
        <w:rPr>
          <w:b/>
          <w:iCs/>
          <w:lang w:val="hu-HU"/>
        </w:rPr>
        <w:t>3/2020.</w:t>
      </w:r>
      <w:r w:rsidRPr="00CC16B2">
        <w:t xml:space="preserve">,  </w:t>
      </w:r>
      <w:r w:rsidRPr="00CC16B2">
        <w:rPr>
          <w:bCs/>
        </w:rPr>
        <w:t>поднео независно, без договора са другим понуђачима или заинтересованим лицима.</w:t>
      </w:r>
    </w:p>
    <w:p w:rsidR="002B6E69" w:rsidRPr="00CC16B2" w:rsidRDefault="002B6E69" w:rsidP="002B6E69">
      <w:pPr>
        <w:jc w:val="both"/>
        <w:rPr>
          <w:bCs/>
        </w:rPr>
      </w:pPr>
    </w:p>
    <w:p w:rsidR="002B6E69" w:rsidRPr="00CC16B2" w:rsidRDefault="002B6E69" w:rsidP="002B6E69">
      <w:pPr>
        <w:jc w:val="both"/>
        <w:rPr>
          <w:bCs/>
        </w:rPr>
      </w:pPr>
    </w:p>
    <w:p w:rsidR="002B6E69" w:rsidRPr="00CC16B2" w:rsidRDefault="002B6E69" w:rsidP="002B6E69">
      <w:pPr>
        <w:pStyle w:val="Szvegtrzs3"/>
        <w:spacing w:after="0"/>
        <w:ind w:firstLine="227"/>
        <w:jc w:val="both"/>
        <w:rPr>
          <w:sz w:val="24"/>
          <w:szCs w:val="24"/>
        </w:rPr>
      </w:pPr>
    </w:p>
    <w:tbl>
      <w:tblPr>
        <w:tblW w:w="0" w:type="auto"/>
        <w:tblLayout w:type="fixed"/>
        <w:tblLook w:val="0000"/>
      </w:tblPr>
      <w:tblGrid>
        <w:gridCol w:w="3080"/>
        <w:gridCol w:w="3065"/>
        <w:gridCol w:w="3097"/>
      </w:tblGrid>
      <w:tr w:rsidR="002B6E69" w:rsidRPr="00CC16B2" w:rsidTr="002B6E69">
        <w:tc>
          <w:tcPr>
            <w:tcW w:w="3080" w:type="dxa"/>
            <w:shd w:val="clear" w:color="auto" w:fill="auto"/>
            <w:vAlign w:val="center"/>
          </w:tcPr>
          <w:p w:rsidR="002B6E69" w:rsidRPr="00CC16B2" w:rsidRDefault="002B6E69" w:rsidP="002B6E69">
            <w:pPr>
              <w:pStyle w:val="Szvegtrzs2"/>
              <w:spacing w:line="100" w:lineRule="atLeast"/>
              <w:jc w:val="center"/>
            </w:pPr>
            <w:r w:rsidRPr="00CC16B2">
              <w:t>Датум:</w:t>
            </w:r>
          </w:p>
        </w:tc>
        <w:tc>
          <w:tcPr>
            <w:tcW w:w="3065" w:type="dxa"/>
            <w:shd w:val="clear" w:color="auto" w:fill="auto"/>
            <w:vAlign w:val="center"/>
          </w:tcPr>
          <w:p w:rsidR="002B6E69" w:rsidRPr="00CC16B2" w:rsidRDefault="002B6E69" w:rsidP="002B6E69">
            <w:pPr>
              <w:pStyle w:val="Szvegtrzs2"/>
              <w:spacing w:line="100" w:lineRule="atLeast"/>
              <w:jc w:val="center"/>
            </w:pPr>
          </w:p>
        </w:tc>
        <w:tc>
          <w:tcPr>
            <w:tcW w:w="3097" w:type="dxa"/>
            <w:shd w:val="clear" w:color="auto" w:fill="auto"/>
            <w:vAlign w:val="center"/>
          </w:tcPr>
          <w:p w:rsidR="002B6E69" w:rsidRPr="00CC16B2" w:rsidRDefault="002B6E69" w:rsidP="002B6E69">
            <w:pPr>
              <w:pStyle w:val="Szvegtrzs2"/>
              <w:spacing w:line="100" w:lineRule="atLeast"/>
              <w:jc w:val="center"/>
            </w:pPr>
            <w:r w:rsidRPr="00CC16B2">
              <w:t>Потпис понуђача</w:t>
            </w:r>
          </w:p>
        </w:tc>
      </w:tr>
      <w:tr w:rsidR="002B6E69" w:rsidRPr="00CC16B2" w:rsidTr="002B6E69">
        <w:tc>
          <w:tcPr>
            <w:tcW w:w="3080" w:type="dxa"/>
            <w:tcBorders>
              <w:bottom w:val="single" w:sz="4" w:space="0" w:color="000000"/>
            </w:tcBorders>
            <w:shd w:val="clear" w:color="auto" w:fill="auto"/>
          </w:tcPr>
          <w:p w:rsidR="002B6E69" w:rsidRPr="00CC16B2" w:rsidRDefault="002B6E69" w:rsidP="002B6E69">
            <w:pPr>
              <w:pStyle w:val="Szvegtrzs2"/>
              <w:snapToGrid w:val="0"/>
              <w:spacing w:line="100" w:lineRule="atLeast"/>
              <w:jc w:val="both"/>
            </w:pPr>
          </w:p>
        </w:tc>
        <w:tc>
          <w:tcPr>
            <w:tcW w:w="3065" w:type="dxa"/>
            <w:shd w:val="clear" w:color="auto" w:fill="auto"/>
          </w:tcPr>
          <w:p w:rsidR="002B6E69" w:rsidRPr="00CC16B2" w:rsidRDefault="002B6E69" w:rsidP="002B6E69">
            <w:pPr>
              <w:pStyle w:val="Szvegtrzs2"/>
              <w:snapToGrid w:val="0"/>
              <w:spacing w:line="100" w:lineRule="atLeast"/>
              <w:jc w:val="both"/>
            </w:pPr>
          </w:p>
        </w:tc>
        <w:tc>
          <w:tcPr>
            <w:tcW w:w="3097" w:type="dxa"/>
            <w:tcBorders>
              <w:bottom w:val="single" w:sz="4" w:space="0" w:color="000000"/>
            </w:tcBorders>
            <w:shd w:val="clear" w:color="auto" w:fill="auto"/>
          </w:tcPr>
          <w:p w:rsidR="002B6E69" w:rsidRPr="00CC16B2" w:rsidRDefault="002B6E69" w:rsidP="002B6E69">
            <w:pPr>
              <w:pStyle w:val="Szvegtrzs2"/>
              <w:snapToGrid w:val="0"/>
              <w:spacing w:line="100" w:lineRule="atLeast"/>
              <w:jc w:val="both"/>
            </w:pPr>
          </w:p>
        </w:tc>
      </w:tr>
    </w:tbl>
    <w:p w:rsidR="002B6E69" w:rsidRPr="00CC16B2" w:rsidRDefault="002B6E69" w:rsidP="002B6E69">
      <w:pPr>
        <w:pStyle w:val="Szvegtrzs3"/>
        <w:spacing w:after="0"/>
        <w:ind w:firstLine="227"/>
        <w:jc w:val="both"/>
      </w:pPr>
    </w:p>
    <w:p w:rsidR="002B6E69" w:rsidRPr="00CC16B2" w:rsidRDefault="002B6E69" w:rsidP="002B6E69">
      <w:pPr>
        <w:tabs>
          <w:tab w:val="left" w:pos="6028"/>
        </w:tabs>
        <w:autoSpaceDE w:val="0"/>
        <w:spacing w:line="240" w:lineRule="auto"/>
      </w:pPr>
    </w:p>
    <w:p w:rsidR="002B6E69" w:rsidRPr="00CC16B2" w:rsidRDefault="002B6E69" w:rsidP="002B6E69">
      <w:pPr>
        <w:tabs>
          <w:tab w:val="left" w:pos="6028"/>
        </w:tabs>
        <w:autoSpaceDE w:val="0"/>
        <w:spacing w:line="240" w:lineRule="auto"/>
        <w:jc w:val="both"/>
        <w:rPr>
          <w:i/>
          <w:color w:val="auto"/>
        </w:rPr>
      </w:pPr>
      <w:r w:rsidRPr="00CC16B2">
        <w:rPr>
          <w:b/>
          <w:bCs/>
          <w:i/>
          <w:iCs/>
          <w:color w:val="auto"/>
        </w:rPr>
        <w:t xml:space="preserve">Напомена: </w:t>
      </w:r>
      <w:r w:rsidRPr="00CC16B2">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B6E69" w:rsidRPr="00CC16B2" w:rsidRDefault="002B6E69" w:rsidP="002B6E69">
      <w:pPr>
        <w:tabs>
          <w:tab w:val="left" w:pos="6028"/>
        </w:tabs>
        <w:autoSpaceDE w:val="0"/>
        <w:spacing w:line="240" w:lineRule="auto"/>
        <w:jc w:val="both"/>
        <w:rPr>
          <w:bCs/>
          <w:i/>
          <w:iCs/>
          <w:color w:val="auto"/>
        </w:rPr>
      </w:pPr>
      <w:r w:rsidRPr="00CC16B2">
        <w:rPr>
          <w:b/>
          <w:bCs/>
          <w:i/>
          <w:iCs/>
          <w:color w:val="auto"/>
          <w:u w:val="single"/>
        </w:rPr>
        <w:t>Уколико понуду подноси група понуђача,</w:t>
      </w:r>
      <w:r w:rsidRPr="00CC16B2">
        <w:rPr>
          <w:bCs/>
          <w:i/>
          <w:iCs/>
          <w:color w:val="auto"/>
        </w:rPr>
        <w:t xml:space="preserve"> Изјава мора бити потписана од стране овлашћеног лица сваког понуђача из групе понуђача и оверена печатом.</w:t>
      </w:r>
    </w:p>
    <w:p w:rsidR="002B6E69" w:rsidRPr="00CC16B2" w:rsidRDefault="002B6E69" w:rsidP="002B6E69">
      <w:pPr>
        <w:tabs>
          <w:tab w:val="left" w:pos="6028"/>
        </w:tabs>
        <w:autoSpaceDE w:val="0"/>
        <w:spacing w:line="240" w:lineRule="auto"/>
        <w:jc w:val="both"/>
        <w:rPr>
          <w:bCs/>
          <w:i/>
          <w:iCs/>
          <w:color w:val="auto"/>
        </w:rPr>
      </w:pPr>
    </w:p>
    <w:p w:rsidR="002B6E69" w:rsidRPr="00CC16B2" w:rsidRDefault="002B6E69" w:rsidP="002B6E69">
      <w:pPr>
        <w:pStyle w:val="Szvegtrzs2"/>
        <w:spacing w:line="100" w:lineRule="atLeast"/>
        <w:ind w:firstLine="227"/>
        <w:jc w:val="both"/>
        <w:rPr>
          <w:i/>
          <w:color w:val="auto"/>
        </w:rPr>
      </w:pPr>
    </w:p>
    <w:p w:rsidR="002B6E69" w:rsidRDefault="002B6E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Default="00057969" w:rsidP="002B6E69">
      <w:pPr>
        <w:pStyle w:val="Szvegtrzs3"/>
        <w:spacing w:after="0"/>
        <w:jc w:val="center"/>
      </w:pPr>
    </w:p>
    <w:p w:rsidR="00057969" w:rsidRPr="00057969" w:rsidRDefault="00057969" w:rsidP="002B6E69">
      <w:pPr>
        <w:pStyle w:val="Szvegtrzs3"/>
        <w:spacing w:after="0"/>
        <w:jc w:val="center"/>
      </w:pPr>
    </w:p>
    <w:p w:rsidR="002B6E69" w:rsidRPr="00CC16B2" w:rsidRDefault="002B6E69" w:rsidP="002B6E69">
      <w:pPr>
        <w:pStyle w:val="Szvegtrzs3"/>
        <w:spacing w:after="0"/>
        <w:jc w:val="center"/>
      </w:pPr>
    </w:p>
    <w:p w:rsidR="002B6E69" w:rsidRDefault="002B6E69" w:rsidP="002B6E69">
      <w:pPr>
        <w:pStyle w:val="Szvegtrzs3"/>
        <w:spacing w:after="0"/>
        <w:jc w:val="center"/>
      </w:pPr>
    </w:p>
    <w:p w:rsidR="00971D25" w:rsidRPr="00F96912" w:rsidRDefault="00971D25" w:rsidP="00F96912">
      <w:pPr>
        <w:pStyle w:val="Szvegtrzs3"/>
        <w:spacing w:after="0"/>
      </w:pPr>
    </w:p>
    <w:p w:rsidR="002B6E69" w:rsidRPr="00CC16B2" w:rsidRDefault="002B6E69" w:rsidP="002B6E69">
      <w:pPr>
        <w:pStyle w:val="Szvegtrzs3"/>
        <w:spacing w:after="0"/>
        <w:jc w:val="center"/>
      </w:pPr>
    </w:p>
    <w:p w:rsidR="002B6E69" w:rsidRPr="00CC16B2" w:rsidRDefault="002B6E69" w:rsidP="002B6E69">
      <w:pPr>
        <w:pStyle w:val="Szvegtrzs3"/>
        <w:spacing w:after="0"/>
        <w:jc w:val="center"/>
      </w:pPr>
    </w:p>
    <w:p w:rsidR="002B6E69" w:rsidRPr="00CC16B2" w:rsidRDefault="002B6E69" w:rsidP="002B6E69">
      <w:pPr>
        <w:pStyle w:val="Szvegtrzs3"/>
        <w:spacing w:after="0"/>
        <w:jc w:val="center"/>
      </w:pPr>
    </w:p>
    <w:p w:rsidR="002B6E69" w:rsidRPr="00CC16B2" w:rsidRDefault="004A2307" w:rsidP="002B6E69">
      <w:pPr>
        <w:pStyle w:val="Listaszerbekezds2"/>
        <w:shd w:val="clear" w:color="auto" w:fill="C6D9F1"/>
        <w:ind w:left="360"/>
        <w:jc w:val="center"/>
        <w:rPr>
          <w:bCs/>
          <w:iCs/>
        </w:rPr>
      </w:pPr>
      <w:r w:rsidRPr="00CC16B2">
        <w:rPr>
          <w:b/>
          <w:bCs/>
          <w:i/>
          <w:iCs/>
          <w:sz w:val="28"/>
          <w:szCs w:val="28"/>
        </w:rPr>
        <w:t>X</w:t>
      </w:r>
      <w:r w:rsidR="009347A4">
        <w:rPr>
          <w:b/>
          <w:bCs/>
          <w:i/>
          <w:iCs/>
          <w:sz w:val="28"/>
          <w:szCs w:val="28"/>
        </w:rPr>
        <w:t>I</w:t>
      </w:r>
      <w:r w:rsidR="002B6E69" w:rsidRPr="00CC16B2">
        <w:rPr>
          <w:b/>
          <w:bCs/>
          <w:iCs/>
        </w:rPr>
        <w:t xml:space="preserve">ОБРАЗАЦ ИЗЈАВЕ О ИСПУЊАВАЊУ УСЛОВА ИЗ ЧЛ. 75. И 76. ЗАКОНА </w:t>
      </w:r>
    </w:p>
    <w:p w:rsidR="002B6E69" w:rsidRPr="00CC16B2" w:rsidRDefault="002B6E69" w:rsidP="002B6E69">
      <w:pPr>
        <w:pStyle w:val="Listaszerbekezds2"/>
        <w:shd w:val="clear" w:color="auto" w:fill="C6D9F1"/>
        <w:ind w:left="360"/>
        <w:jc w:val="center"/>
        <w:rPr>
          <w:bCs/>
          <w:iCs/>
        </w:rPr>
      </w:pPr>
    </w:p>
    <w:p w:rsidR="002B6E69" w:rsidRPr="00CC16B2" w:rsidRDefault="002B6E69" w:rsidP="002B6E69">
      <w:pPr>
        <w:jc w:val="center"/>
        <w:rPr>
          <w:b/>
          <w:bCs/>
        </w:rPr>
      </w:pPr>
    </w:p>
    <w:p w:rsidR="002B6E69" w:rsidRPr="00CC16B2" w:rsidRDefault="002B6E69" w:rsidP="002B6E69">
      <w:pPr>
        <w:jc w:val="center"/>
        <w:rPr>
          <w:b/>
          <w:bCs/>
        </w:rPr>
      </w:pPr>
      <w:r w:rsidRPr="00CC16B2">
        <w:rPr>
          <w:b/>
          <w:bCs/>
        </w:rPr>
        <w:t>ИЗЈАВА ПОНУЂАЧА</w:t>
      </w:r>
    </w:p>
    <w:p w:rsidR="002B6E69" w:rsidRPr="00CC16B2" w:rsidRDefault="002B6E69" w:rsidP="002B6E69">
      <w:pPr>
        <w:jc w:val="center"/>
        <w:rPr>
          <w:b/>
          <w:bCs/>
        </w:rPr>
      </w:pPr>
      <w:r w:rsidRPr="00CC16B2">
        <w:rPr>
          <w:b/>
          <w:bCs/>
        </w:rPr>
        <w:t>О ИСПУЊАВАЊУ УСЛОВА ИЗ ЧЛ. 75. ЗАКОНА У ПОСТУПКУ ЈАВНЕ</w:t>
      </w:r>
    </w:p>
    <w:p w:rsidR="002B6E69" w:rsidRPr="00CC16B2" w:rsidRDefault="002B6E69" w:rsidP="002B6E69">
      <w:pPr>
        <w:jc w:val="center"/>
        <w:rPr>
          <w:b/>
          <w:bCs/>
        </w:rPr>
      </w:pPr>
      <w:r w:rsidRPr="00CC16B2">
        <w:rPr>
          <w:b/>
          <w:bCs/>
        </w:rPr>
        <w:t>НАБАВКЕ МАЛЕ ВРЕДНОСТИ</w:t>
      </w:r>
    </w:p>
    <w:p w:rsidR="002B6E69" w:rsidRPr="00CC16B2" w:rsidRDefault="002B6E69" w:rsidP="002B6E69">
      <w:pPr>
        <w:jc w:val="center"/>
        <w:rPr>
          <w:b/>
          <w:bCs/>
        </w:rPr>
      </w:pPr>
    </w:p>
    <w:p w:rsidR="002B6E69" w:rsidRPr="00CC16B2" w:rsidRDefault="002B6E69" w:rsidP="002B6E69">
      <w:pPr>
        <w:jc w:val="center"/>
        <w:rPr>
          <w:b/>
          <w:bCs/>
        </w:rPr>
      </w:pPr>
    </w:p>
    <w:p w:rsidR="002B6E69" w:rsidRPr="00CC16B2" w:rsidRDefault="002B6E69" w:rsidP="002B6E69">
      <w:pPr>
        <w:jc w:val="both"/>
      </w:pPr>
      <w:r w:rsidRPr="00CC16B2">
        <w:t>У складу са чланом 77.став 4. Закона, под пуном материјалном и кривичном одговорношћу, као заступник понуђача, дајем следећу</w:t>
      </w:r>
    </w:p>
    <w:p w:rsidR="002B6E69" w:rsidRPr="00CC16B2" w:rsidRDefault="002B6E69" w:rsidP="002B6E69">
      <w:pPr>
        <w:jc w:val="both"/>
      </w:pPr>
      <w:r w:rsidRPr="00CC16B2">
        <w:tab/>
      </w:r>
      <w:r w:rsidRPr="00CC16B2">
        <w:tab/>
      </w:r>
      <w:r w:rsidRPr="00CC16B2">
        <w:tab/>
      </w:r>
      <w:r w:rsidRPr="00CC16B2">
        <w:tab/>
      </w:r>
    </w:p>
    <w:p w:rsidR="002B6E69" w:rsidRPr="00CC16B2" w:rsidRDefault="002B6E69" w:rsidP="002B6E69">
      <w:pPr>
        <w:jc w:val="both"/>
      </w:pPr>
    </w:p>
    <w:p w:rsidR="002B6E69" w:rsidRPr="00CC16B2" w:rsidRDefault="002B6E69" w:rsidP="002B6E69">
      <w:pPr>
        <w:jc w:val="center"/>
        <w:rPr>
          <w:b/>
        </w:rPr>
      </w:pPr>
      <w:r w:rsidRPr="00CC16B2">
        <w:rPr>
          <w:b/>
        </w:rPr>
        <w:t>И З Ј А В У</w:t>
      </w:r>
    </w:p>
    <w:p w:rsidR="002B6E69" w:rsidRPr="00CC16B2" w:rsidRDefault="002B6E69" w:rsidP="002B6E69">
      <w:pPr>
        <w:jc w:val="center"/>
      </w:pPr>
    </w:p>
    <w:p w:rsidR="002B6E69" w:rsidRPr="00CC16B2" w:rsidRDefault="002B6E69" w:rsidP="002B6E69">
      <w:pPr>
        <w:jc w:val="both"/>
        <w:rPr>
          <w:iCs/>
        </w:rPr>
      </w:pPr>
      <w:r w:rsidRPr="00CC16B2">
        <w:t>Понуђач</w:t>
      </w:r>
      <w:r w:rsidRPr="00CC16B2">
        <w:rPr>
          <w:i/>
        </w:rPr>
        <w:t xml:space="preserve"> _____________________________________________</w:t>
      </w:r>
      <w:r w:rsidRPr="00CC16B2">
        <w:rPr>
          <w:i/>
          <w:iCs/>
        </w:rPr>
        <w:t>[</w:t>
      </w:r>
      <w:r w:rsidRPr="00CC16B2">
        <w:rPr>
          <w:i/>
        </w:rPr>
        <w:t>навести назив понуђача</w:t>
      </w:r>
      <w:r w:rsidRPr="00CC16B2">
        <w:rPr>
          <w:i/>
          <w:iCs/>
        </w:rPr>
        <w:t>]</w:t>
      </w:r>
      <w:r w:rsidRPr="00CC16B2">
        <w:t xml:space="preserve">у поступку јавне </w:t>
      </w:r>
      <w:r>
        <w:t>набавку услуга</w:t>
      </w:r>
      <w:r w:rsidRPr="00CC16B2">
        <w:t xml:space="preserve"> :</w:t>
      </w:r>
      <w:r>
        <w:rPr>
          <w:b/>
        </w:rPr>
        <w:t>Услуге мобилне телефоније ,ОРН :  64212000</w:t>
      </w:r>
      <w:r w:rsidRPr="00732964">
        <w:rPr>
          <w:b/>
          <w:bCs/>
          <w:i/>
          <w:iCs/>
          <w:lang w:val="sr-Cyrl-CS"/>
        </w:rPr>
        <w:t>,</w:t>
      </w:r>
      <w:r w:rsidR="00B43F86">
        <w:rPr>
          <w:b/>
          <w:bCs/>
          <w:i/>
          <w:iCs/>
        </w:rPr>
        <w:t xml:space="preserve"> </w:t>
      </w:r>
      <w:r w:rsidRPr="00732964">
        <w:rPr>
          <w:iCs/>
          <w:lang w:val="sr-Cyrl-CS"/>
        </w:rPr>
        <w:t xml:space="preserve">ЈН број </w:t>
      </w:r>
      <w:r w:rsidR="00B43F86">
        <w:rPr>
          <w:b/>
          <w:iCs/>
          <w:lang w:val="hu-HU"/>
        </w:rPr>
        <w:t>3/2020.</w:t>
      </w:r>
      <w:r w:rsidRPr="00CC16B2">
        <w:t xml:space="preserve"> , испуњава све услове из чл. 75. Закона, односно услове дефинисане конкурсном документацијом за предметну јавну набавку, и то:</w:t>
      </w:r>
    </w:p>
    <w:p w:rsidR="002B6E69" w:rsidRPr="00CC16B2" w:rsidRDefault="002B6E69" w:rsidP="002B6E69">
      <w:pPr>
        <w:pStyle w:val="Listaszerbekezds2"/>
        <w:ind w:left="1170"/>
        <w:jc w:val="both"/>
        <w:rPr>
          <w:iCs/>
        </w:rPr>
      </w:pPr>
      <w:r w:rsidRPr="00CC16B2">
        <w:rPr>
          <w:b/>
          <w:iCs/>
        </w:rPr>
        <w:t>1</w:t>
      </w:r>
      <w:r w:rsidRPr="00CC16B2">
        <w:rPr>
          <w:iCs/>
        </w:rPr>
        <w:t>.Понуђач је регистрован код надлежног органа, односно уписан у одговарајући регистар;</w:t>
      </w:r>
    </w:p>
    <w:p w:rsidR="002B6E69" w:rsidRPr="00CC16B2" w:rsidRDefault="002B6E69" w:rsidP="002B6E69">
      <w:pPr>
        <w:pStyle w:val="Listaszerbekezds2"/>
        <w:ind w:left="1170"/>
        <w:jc w:val="both"/>
        <w:rPr>
          <w:bCs/>
          <w:iCs/>
        </w:rPr>
      </w:pPr>
      <w:r w:rsidRPr="00CC16B2">
        <w:rPr>
          <w:b/>
          <w:iCs/>
        </w:rPr>
        <w:t>2</w:t>
      </w:r>
      <w:r w:rsidRPr="00CC16B2">
        <w:rPr>
          <w:iCs/>
        </w:rPr>
        <w:t xml:space="preserve">.Понуђач и његов законски </w:t>
      </w:r>
      <w:r w:rsidRPr="00CC16B2">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6E69" w:rsidRPr="00CC16B2" w:rsidRDefault="002B6E69" w:rsidP="002B6E69">
      <w:pPr>
        <w:pStyle w:val="Listaszerbekezds2"/>
        <w:ind w:left="1170"/>
        <w:jc w:val="both"/>
        <w:rPr>
          <w:bCs/>
          <w:iCs/>
        </w:rPr>
      </w:pPr>
      <w:r w:rsidRPr="00CC16B2">
        <w:rPr>
          <w:b/>
          <w:bCs/>
          <w:iCs/>
        </w:rPr>
        <w:t>3</w:t>
      </w:r>
      <w:r w:rsidRPr="00CC16B2">
        <w:rPr>
          <w:bCs/>
          <w:iCs/>
        </w:rPr>
        <w:t>.Брисана</w:t>
      </w:r>
    </w:p>
    <w:p w:rsidR="002B6E69" w:rsidRPr="00CC16B2" w:rsidRDefault="002B6E69" w:rsidP="002B6E69">
      <w:pPr>
        <w:pStyle w:val="Listaszerbekezds2"/>
        <w:ind w:left="1170"/>
        <w:jc w:val="both"/>
        <w:rPr>
          <w:color w:val="auto"/>
        </w:rPr>
      </w:pPr>
      <w:r w:rsidRPr="00CC16B2">
        <w:rPr>
          <w:b/>
          <w:bCs/>
          <w:iCs/>
        </w:rPr>
        <w:t>4</w:t>
      </w:r>
      <w:r w:rsidRPr="00CC16B2">
        <w:rPr>
          <w:bCs/>
          <w:iCs/>
        </w:rPr>
        <w:t xml:space="preserve">.Понуђач је измирио </w:t>
      </w:r>
      <w:r w:rsidRPr="00CC16B2">
        <w:t>доспеле порезе, доприносе и друге јавне дажбине у складу са прописима Републике Србије (</w:t>
      </w:r>
      <w:r w:rsidRPr="00CC16B2">
        <w:rPr>
          <w:i/>
        </w:rPr>
        <w:t>или стране државе када има седиште на њеној територији);</w:t>
      </w:r>
    </w:p>
    <w:p w:rsidR="002B6E69" w:rsidRPr="00CC16B2" w:rsidRDefault="002B6E69" w:rsidP="002B6E69">
      <w:pPr>
        <w:pStyle w:val="ListParagraph1"/>
        <w:tabs>
          <w:tab w:val="num" w:pos="810"/>
        </w:tabs>
        <w:ind w:left="1170"/>
        <w:jc w:val="both"/>
      </w:pPr>
      <w:r w:rsidRPr="00CC16B2">
        <w:rPr>
          <w:b/>
          <w:color w:val="auto"/>
        </w:rPr>
        <w:t>5</w:t>
      </w:r>
      <w:r w:rsidRPr="00CC16B2">
        <w:rPr>
          <w:color w:val="auto"/>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C16B2">
        <w:t>, као и да нема забрану обављања делатности која је на снази у време подношења понуде</w:t>
      </w:r>
      <w:r w:rsidRPr="00CC16B2">
        <w:rPr>
          <w:i/>
          <w:iCs/>
        </w:rPr>
        <w:t>(чл. 75. ст. 2. Закона).</w:t>
      </w:r>
    </w:p>
    <w:p w:rsidR="002B6E69" w:rsidRPr="00CC16B2" w:rsidRDefault="002B6E69" w:rsidP="002B6E69">
      <w:pPr>
        <w:pStyle w:val="Listaszerbekezds2"/>
        <w:ind w:left="1440"/>
        <w:jc w:val="both"/>
        <w:rPr>
          <w:iCs/>
        </w:rPr>
      </w:pPr>
    </w:p>
    <w:p w:rsidR="002B6E69" w:rsidRPr="00CC16B2" w:rsidRDefault="002B6E69" w:rsidP="002B6E69">
      <w:pPr>
        <w:jc w:val="both"/>
        <w:rPr>
          <w:i/>
        </w:rPr>
      </w:pPr>
    </w:p>
    <w:p w:rsidR="002B6E69" w:rsidRPr="00CC16B2" w:rsidRDefault="002B6E69" w:rsidP="002B6E69">
      <w:pPr>
        <w:jc w:val="both"/>
        <w:rPr>
          <w:i/>
        </w:rPr>
      </w:pPr>
    </w:p>
    <w:p w:rsidR="002B6E69" w:rsidRPr="00CC16B2" w:rsidRDefault="002B6E69" w:rsidP="002B6E69">
      <w:r w:rsidRPr="00CC16B2">
        <w:t>Место:_____________                                                            Понуђач:</w:t>
      </w:r>
    </w:p>
    <w:p w:rsidR="002B6E69" w:rsidRPr="00CC16B2" w:rsidRDefault="002B6E69" w:rsidP="002B6E69">
      <w:pPr>
        <w:rPr>
          <w:b/>
          <w:bCs/>
          <w:i/>
        </w:rPr>
      </w:pPr>
      <w:r w:rsidRPr="00CC16B2">
        <w:t xml:space="preserve">Датум:_____________                                          _____________________                                                        </w:t>
      </w:r>
    </w:p>
    <w:p w:rsidR="002B6E69" w:rsidRPr="00CC16B2" w:rsidRDefault="002B6E69" w:rsidP="002B6E69">
      <w:pPr>
        <w:pStyle w:val="Szvegtrzs2"/>
        <w:spacing w:line="100" w:lineRule="atLeast"/>
        <w:jc w:val="both"/>
        <w:rPr>
          <w:b/>
          <w:bCs/>
          <w:i/>
        </w:rPr>
      </w:pPr>
    </w:p>
    <w:p w:rsidR="002B6E69" w:rsidRPr="00CC16B2" w:rsidRDefault="002B6E69" w:rsidP="002B6E69">
      <w:pPr>
        <w:pStyle w:val="Listaszerbekezds2"/>
        <w:ind w:left="0"/>
        <w:jc w:val="both"/>
        <w:rPr>
          <w:b/>
          <w:bCs/>
          <w:i/>
          <w:color w:val="auto"/>
        </w:rPr>
      </w:pPr>
    </w:p>
    <w:p w:rsidR="002B6E69" w:rsidRPr="00CC16B2" w:rsidRDefault="002B6E69" w:rsidP="002B6E69">
      <w:pPr>
        <w:pStyle w:val="Listaszerbekezds2"/>
        <w:ind w:left="0"/>
        <w:jc w:val="both"/>
        <w:rPr>
          <w:b/>
          <w:bCs/>
          <w:i/>
          <w:color w:val="auto"/>
        </w:rPr>
      </w:pPr>
    </w:p>
    <w:p w:rsidR="002B6E69" w:rsidRPr="00CC16B2" w:rsidRDefault="002B6E69" w:rsidP="002B6E69">
      <w:pPr>
        <w:pStyle w:val="Listaszerbekezds2"/>
        <w:ind w:left="0"/>
        <w:jc w:val="both"/>
        <w:rPr>
          <w:b/>
          <w:bCs/>
          <w:i/>
          <w:color w:val="auto"/>
        </w:rPr>
      </w:pPr>
    </w:p>
    <w:p w:rsidR="002B6E69" w:rsidRPr="00CC16B2" w:rsidRDefault="002B6E69" w:rsidP="002B6E69">
      <w:pPr>
        <w:pStyle w:val="Listaszerbekezds2"/>
        <w:ind w:left="0"/>
        <w:jc w:val="both"/>
        <w:rPr>
          <w:b/>
          <w:bCs/>
          <w:i/>
          <w:color w:val="auto"/>
        </w:rPr>
      </w:pPr>
    </w:p>
    <w:p w:rsidR="002B6E69" w:rsidRPr="00CC16B2" w:rsidRDefault="002B6E69" w:rsidP="002B6E69">
      <w:pPr>
        <w:pStyle w:val="Listaszerbekezds2"/>
        <w:ind w:left="0"/>
        <w:jc w:val="both"/>
        <w:rPr>
          <w:b/>
          <w:bCs/>
          <w:i/>
          <w:color w:val="auto"/>
        </w:rPr>
      </w:pPr>
    </w:p>
    <w:p w:rsidR="002B6E69" w:rsidRPr="00CC16B2" w:rsidRDefault="002B6E69" w:rsidP="002B6E69">
      <w:pPr>
        <w:pStyle w:val="Listaszerbekezds2"/>
        <w:ind w:left="0"/>
        <w:jc w:val="both"/>
        <w:rPr>
          <w:bCs/>
          <w:i/>
          <w:iCs/>
          <w:color w:val="auto"/>
        </w:rPr>
      </w:pPr>
      <w:r w:rsidRPr="00CC16B2">
        <w:rPr>
          <w:b/>
          <w:bCs/>
          <w:i/>
          <w:color w:val="auto"/>
        </w:rPr>
        <w:t>Напомена:</w:t>
      </w:r>
      <w:r w:rsidRPr="00CC16B2">
        <w:rPr>
          <w:b/>
          <w:bCs/>
          <w:i/>
          <w:iCs/>
          <w:color w:val="auto"/>
          <w:u w:val="single"/>
        </w:rPr>
        <w:t>Уколико понуду подноси група понуђача,</w:t>
      </w:r>
      <w:r w:rsidRPr="00CC16B2">
        <w:rPr>
          <w:bCs/>
          <w:i/>
          <w:iCs/>
          <w:color w:val="auto"/>
        </w:rPr>
        <w:t xml:space="preserve"> Изјава мора бити потписана од стране овлашћеног лица сваког понуђача из групе понуђача и оверена печатом.</w:t>
      </w:r>
    </w:p>
    <w:p w:rsidR="002B6E69" w:rsidRDefault="002B6E69" w:rsidP="002B6E69">
      <w:pPr>
        <w:pStyle w:val="Listaszerbekezds2"/>
        <w:ind w:left="0"/>
        <w:jc w:val="both"/>
        <w:rPr>
          <w:bCs/>
          <w:i/>
          <w:iCs/>
          <w:color w:val="FF0000"/>
        </w:rPr>
      </w:pPr>
    </w:p>
    <w:p w:rsidR="002B6E69" w:rsidRDefault="002B6E69" w:rsidP="002B6E69">
      <w:pPr>
        <w:pStyle w:val="Listaszerbekezds2"/>
        <w:ind w:left="0"/>
        <w:jc w:val="both"/>
        <w:rPr>
          <w:bCs/>
          <w:i/>
          <w:iCs/>
          <w:color w:val="FF0000"/>
        </w:rPr>
      </w:pPr>
    </w:p>
    <w:p w:rsidR="002B6E69" w:rsidRDefault="002B6E69" w:rsidP="002B6E69">
      <w:pPr>
        <w:pStyle w:val="Listaszerbekezds2"/>
        <w:ind w:left="0"/>
        <w:jc w:val="both"/>
        <w:rPr>
          <w:bCs/>
          <w:i/>
          <w:iCs/>
          <w:color w:val="FF0000"/>
        </w:rPr>
      </w:pPr>
    </w:p>
    <w:p w:rsidR="002B6E69" w:rsidRPr="00A823D6" w:rsidRDefault="002B6E69" w:rsidP="002B6E69">
      <w:pPr>
        <w:pStyle w:val="Listaszerbekezds2"/>
        <w:ind w:left="0"/>
        <w:jc w:val="both"/>
        <w:rPr>
          <w:bCs/>
          <w:i/>
          <w:iCs/>
          <w:color w:val="FF0000"/>
        </w:rPr>
      </w:pPr>
    </w:p>
    <w:p w:rsidR="002B6E69" w:rsidRPr="00CC16B2" w:rsidRDefault="002B6E69" w:rsidP="002B6E69">
      <w:pPr>
        <w:jc w:val="center"/>
        <w:rPr>
          <w:b/>
          <w:bCs/>
        </w:rPr>
      </w:pPr>
    </w:p>
    <w:p w:rsidR="002B6E69" w:rsidRPr="00CC16B2" w:rsidRDefault="004A2307" w:rsidP="002B6E69">
      <w:pPr>
        <w:jc w:val="center"/>
        <w:rPr>
          <w:b/>
          <w:bCs/>
        </w:rPr>
      </w:pPr>
      <w:r w:rsidRPr="001C0ECD">
        <w:rPr>
          <w:b/>
          <w:bCs/>
          <w:i/>
          <w:iCs/>
        </w:rPr>
        <w:t>XI</w:t>
      </w:r>
      <w:r w:rsidR="009347A4">
        <w:rPr>
          <w:b/>
          <w:bCs/>
          <w:i/>
          <w:iCs/>
        </w:rPr>
        <w:t>I</w:t>
      </w:r>
      <w:r w:rsidR="00F96912">
        <w:rPr>
          <w:b/>
          <w:bCs/>
          <w:i/>
          <w:iCs/>
        </w:rPr>
        <w:t xml:space="preserve"> </w:t>
      </w:r>
      <w:r w:rsidR="002B6E69" w:rsidRPr="00CC16B2">
        <w:rPr>
          <w:b/>
          <w:bCs/>
        </w:rPr>
        <w:t>ИЗЈАВА ПОДИЗВОЂАЧА</w:t>
      </w:r>
    </w:p>
    <w:p w:rsidR="002B6E69" w:rsidRPr="00CC16B2" w:rsidRDefault="002B6E69" w:rsidP="002B6E69">
      <w:pPr>
        <w:jc w:val="center"/>
        <w:rPr>
          <w:b/>
          <w:bCs/>
        </w:rPr>
      </w:pPr>
      <w:r w:rsidRPr="00CC16B2">
        <w:rPr>
          <w:b/>
          <w:bCs/>
        </w:rPr>
        <w:t>О ИСПУЊАВАЊУ УСЛОВА ИЗ ЧЛ. 75. ЗАКОНА У ПОСТУПКУ ЈАВНЕ</w:t>
      </w:r>
    </w:p>
    <w:p w:rsidR="002B6E69" w:rsidRPr="00CC16B2" w:rsidRDefault="002B6E69" w:rsidP="002B6E69">
      <w:pPr>
        <w:jc w:val="center"/>
        <w:rPr>
          <w:b/>
          <w:bCs/>
        </w:rPr>
      </w:pPr>
      <w:r w:rsidRPr="00CC16B2">
        <w:rPr>
          <w:b/>
          <w:bCs/>
        </w:rPr>
        <w:t>НАБАВКЕ МАЛЕ ВРЕДНОСТИ</w:t>
      </w:r>
    </w:p>
    <w:p w:rsidR="002B6E69" w:rsidRPr="00CC16B2" w:rsidRDefault="002B6E69" w:rsidP="002B6E69">
      <w:pPr>
        <w:jc w:val="center"/>
        <w:rPr>
          <w:b/>
          <w:bCs/>
        </w:rPr>
      </w:pPr>
    </w:p>
    <w:p w:rsidR="002B6E69" w:rsidRPr="00CC16B2" w:rsidRDefault="002B6E69" w:rsidP="002B6E69">
      <w:pPr>
        <w:jc w:val="center"/>
        <w:rPr>
          <w:b/>
          <w:bCs/>
        </w:rPr>
      </w:pPr>
    </w:p>
    <w:p w:rsidR="002B6E69" w:rsidRPr="00CC16B2" w:rsidRDefault="002B6E69" w:rsidP="002B6E69">
      <w:pPr>
        <w:jc w:val="both"/>
      </w:pPr>
      <w:r w:rsidRPr="00CC16B2">
        <w:t>У складу са чланом 77.став 4. Закона, под пуном материјалном и кривичном одговорношћу, као заступник подизвођача, дајем следећу</w:t>
      </w:r>
    </w:p>
    <w:p w:rsidR="002B6E69" w:rsidRPr="00CC16B2" w:rsidRDefault="002B6E69" w:rsidP="002B6E69">
      <w:pPr>
        <w:jc w:val="both"/>
      </w:pPr>
      <w:r w:rsidRPr="00CC16B2">
        <w:tab/>
      </w:r>
      <w:r w:rsidRPr="00CC16B2">
        <w:tab/>
      </w:r>
      <w:r w:rsidRPr="00CC16B2">
        <w:tab/>
      </w:r>
      <w:r w:rsidRPr="00CC16B2">
        <w:tab/>
      </w:r>
    </w:p>
    <w:p w:rsidR="002B6E69" w:rsidRPr="00CC16B2" w:rsidRDefault="002B6E69" w:rsidP="002B6E69">
      <w:pPr>
        <w:jc w:val="both"/>
      </w:pPr>
    </w:p>
    <w:p w:rsidR="002B6E69" w:rsidRPr="00CC16B2" w:rsidRDefault="002B6E69" w:rsidP="002B6E69">
      <w:pPr>
        <w:jc w:val="center"/>
        <w:rPr>
          <w:b/>
        </w:rPr>
      </w:pPr>
      <w:r w:rsidRPr="00CC16B2">
        <w:rPr>
          <w:b/>
        </w:rPr>
        <w:t>И З Ј А В У</w:t>
      </w:r>
    </w:p>
    <w:p w:rsidR="002B6E69" w:rsidRPr="00CC16B2" w:rsidRDefault="002B6E69" w:rsidP="002B6E69">
      <w:pPr>
        <w:jc w:val="center"/>
      </w:pPr>
    </w:p>
    <w:p w:rsidR="002B6E69" w:rsidRPr="00CC16B2" w:rsidRDefault="002B6E69" w:rsidP="002B6E69">
      <w:pPr>
        <w:jc w:val="both"/>
        <w:rPr>
          <w:iCs/>
        </w:rPr>
      </w:pPr>
      <w:r w:rsidRPr="00CC16B2">
        <w:t>Подизвођач</w:t>
      </w:r>
      <w:r w:rsidRPr="00CC16B2">
        <w:rPr>
          <w:i/>
        </w:rPr>
        <w:t>_____________________________________</w:t>
      </w:r>
      <w:r w:rsidRPr="00CC16B2">
        <w:t>_______</w:t>
      </w:r>
      <w:r w:rsidRPr="00CC16B2">
        <w:rPr>
          <w:i/>
          <w:iCs/>
        </w:rPr>
        <w:t>[</w:t>
      </w:r>
      <w:r w:rsidRPr="00CC16B2">
        <w:rPr>
          <w:i/>
        </w:rPr>
        <w:t>навести назив подизвођача</w:t>
      </w:r>
      <w:r w:rsidRPr="00CC16B2">
        <w:rPr>
          <w:i/>
          <w:iCs/>
        </w:rPr>
        <w:t>]</w:t>
      </w:r>
      <w:r w:rsidRPr="00CC16B2">
        <w:t xml:space="preserve">у поступку јавне набавке за </w:t>
      </w:r>
      <w:r>
        <w:t>набавку услуга</w:t>
      </w:r>
      <w:r w:rsidRPr="00CC16B2">
        <w:t xml:space="preserve"> :</w:t>
      </w:r>
      <w:r>
        <w:rPr>
          <w:b/>
        </w:rPr>
        <w:t>Услуге мобилне телефоније</w:t>
      </w:r>
      <w:r w:rsidR="00B43F86">
        <w:rPr>
          <w:b/>
        </w:rPr>
        <w:t xml:space="preserve"> JN. 3/2020.</w:t>
      </w:r>
      <w:r>
        <w:rPr>
          <w:b/>
        </w:rPr>
        <w:t>,</w:t>
      </w:r>
      <w:r w:rsidR="00B43F86">
        <w:rPr>
          <w:b/>
        </w:rPr>
        <w:t xml:space="preserve"> </w:t>
      </w:r>
      <w:r>
        <w:rPr>
          <w:b/>
        </w:rPr>
        <w:t>ОРН :  64212000</w:t>
      </w:r>
      <w:r w:rsidRPr="00CC16B2">
        <w:t xml:space="preserve"> , испуњава све услове из чл. 75. Закона, односно услове дефинисане конкурсном документацијомза предметну јавну набавку, и то:</w:t>
      </w:r>
    </w:p>
    <w:p w:rsidR="002B6E69" w:rsidRPr="00CC16B2" w:rsidRDefault="002B6E69" w:rsidP="0025281D">
      <w:pPr>
        <w:pStyle w:val="Listaszerbekezds2"/>
        <w:numPr>
          <w:ilvl w:val="0"/>
          <w:numId w:val="7"/>
        </w:numPr>
        <w:jc w:val="both"/>
        <w:rPr>
          <w:iCs/>
        </w:rPr>
      </w:pPr>
      <w:r w:rsidRPr="00CC16B2">
        <w:rPr>
          <w:iCs/>
        </w:rPr>
        <w:t>Подизвођач је регистрован код надлежног органа, односно уписан у одговарајући регистар;</w:t>
      </w:r>
    </w:p>
    <w:p w:rsidR="002B6E69" w:rsidRPr="00CC16B2" w:rsidRDefault="002B6E69" w:rsidP="0025281D">
      <w:pPr>
        <w:pStyle w:val="Listaszerbekezds2"/>
        <w:numPr>
          <w:ilvl w:val="0"/>
          <w:numId w:val="7"/>
        </w:numPr>
        <w:jc w:val="both"/>
        <w:rPr>
          <w:bCs/>
          <w:iCs/>
        </w:rPr>
      </w:pPr>
      <w:r w:rsidRPr="00CC16B2">
        <w:rPr>
          <w:iCs/>
        </w:rPr>
        <w:t>П</w:t>
      </w:r>
      <w:r w:rsidRPr="00CC16B2">
        <w:t>одизвођач</w:t>
      </w:r>
      <w:r w:rsidRPr="00CC16B2">
        <w:rPr>
          <w:iCs/>
        </w:rPr>
        <w:t xml:space="preserve"> и његов законски </w:t>
      </w:r>
      <w:r w:rsidRPr="00CC16B2">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6E69" w:rsidRPr="00CC16B2" w:rsidRDefault="002B6E69" w:rsidP="0025281D">
      <w:pPr>
        <w:pStyle w:val="Listaszerbekezds2"/>
        <w:numPr>
          <w:ilvl w:val="0"/>
          <w:numId w:val="7"/>
        </w:numPr>
        <w:jc w:val="both"/>
        <w:rPr>
          <w:bCs/>
          <w:iCs/>
        </w:rPr>
      </w:pPr>
      <w:r w:rsidRPr="00CC16B2">
        <w:rPr>
          <w:bCs/>
          <w:iCs/>
        </w:rPr>
        <w:t>Брисана</w:t>
      </w:r>
    </w:p>
    <w:p w:rsidR="002B6E69" w:rsidRPr="00CC16B2" w:rsidRDefault="002B6E69" w:rsidP="0025281D">
      <w:pPr>
        <w:pStyle w:val="Listaszerbekezds2"/>
        <w:numPr>
          <w:ilvl w:val="0"/>
          <w:numId w:val="7"/>
        </w:numPr>
        <w:jc w:val="both"/>
        <w:rPr>
          <w:color w:val="auto"/>
        </w:rPr>
      </w:pPr>
      <w:r w:rsidRPr="00CC16B2">
        <w:rPr>
          <w:bCs/>
          <w:iCs/>
        </w:rPr>
        <w:t xml:space="preserve">Подизвођач је измирио </w:t>
      </w:r>
      <w:r w:rsidRPr="00CC16B2">
        <w:t>доспеле порезе, доприносе и друге јавне дажбине у складу са прописима Републике Србије (</w:t>
      </w:r>
      <w:r w:rsidRPr="00CC16B2">
        <w:rPr>
          <w:i/>
        </w:rPr>
        <w:t>или стране државе када има седиште на њеној територији).</w:t>
      </w:r>
    </w:p>
    <w:p w:rsidR="002B6E69" w:rsidRPr="00CC16B2" w:rsidRDefault="002B6E69" w:rsidP="002B6E69">
      <w:pPr>
        <w:pStyle w:val="Listaszerbekezds2"/>
        <w:ind w:left="1440"/>
        <w:jc w:val="both"/>
        <w:rPr>
          <w:color w:val="auto"/>
        </w:rPr>
      </w:pPr>
    </w:p>
    <w:p w:rsidR="002B6E69" w:rsidRPr="00CC16B2" w:rsidRDefault="002B6E69" w:rsidP="002B6E69">
      <w:pPr>
        <w:jc w:val="both"/>
        <w:rPr>
          <w:i/>
        </w:rPr>
      </w:pPr>
    </w:p>
    <w:p w:rsidR="002B6E69" w:rsidRPr="00CC16B2" w:rsidRDefault="002B6E69" w:rsidP="002B6E69">
      <w:pPr>
        <w:jc w:val="both"/>
        <w:rPr>
          <w:i/>
        </w:rPr>
      </w:pPr>
    </w:p>
    <w:p w:rsidR="002B6E69" w:rsidRPr="00CC16B2" w:rsidRDefault="002B6E69" w:rsidP="002B6E69">
      <w:r w:rsidRPr="00CC16B2">
        <w:t>Место:_____________                                                            Подизвођач:</w:t>
      </w:r>
    </w:p>
    <w:p w:rsidR="002B6E69" w:rsidRPr="00CC16B2" w:rsidRDefault="002B6E69" w:rsidP="002B6E69">
      <w:pPr>
        <w:rPr>
          <w:b/>
          <w:bCs/>
          <w:i/>
        </w:rPr>
      </w:pPr>
      <w:r w:rsidRPr="00CC16B2">
        <w:t xml:space="preserve">Датум:_____________                                            _____________________                                                        </w:t>
      </w: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2B6E69" w:rsidRPr="00CC16B2" w:rsidRDefault="002B6E69" w:rsidP="002B6E69">
      <w:pPr>
        <w:pStyle w:val="Szvegtrzs2"/>
        <w:spacing w:line="100" w:lineRule="atLeast"/>
        <w:jc w:val="both"/>
        <w:rPr>
          <w:b/>
          <w:bCs/>
          <w:i/>
        </w:rPr>
      </w:pPr>
    </w:p>
    <w:p w:rsidR="006928E6" w:rsidRPr="00F96912" w:rsidRDefault="002B6E69" w:rsidP="00F96912">
      <w:pPr>
        <w:pStyle w:val="Listaszerbekezds2"/>
        <w:ind w:left="0"/>
        <w:jc w:val="both"/>
        <w:rPr>
          <w:bCs/>
          <w:i/>
          <w:iCs/>
          <w:color w:val="auto"/>
        </w:rPr>
      </w:pPr>
      <w:r w:rsidRPr="00CC16B2">
        <w:rPr>
          <w:b/>
          <w:bCs/>
          <w:i/>
          <w:iCs/>
          <w:color w:val="auto"/>
          <w:u w:val="single"/>
        </w:rPr>
        <w:t>Уколико понуђач подноси понуду са подизвођачем</w:t>
      </w:r>
      <w:r w:rsidRPr="00CC16B2">
        <w:rPr>
          <w:bCs/>
          <w:i/>
          <w:iCs/>
          <w:color w:val="auto"/>
        </w:rPr>
        <w:t>, Изјавамора бити потписана од стране овлашћеног лица подизвођача и оверена печатом.</w:t>
      </w:r>
    </w:p>
    <w:p w:rsidR="006928E6" w:rsidRDefault="006928E6" w:rsidP="00C51B14">
      <w:pPr>
        <w:suppressAutoHyphens w:val="0"/>
        <w:spacing w:after="200" w:line="276" w:lineRule="auto"/>
        <w:rPr>
          <w:i/>
          <w:iCs/>
          <w:lang w:val="sr-Cyrl-CS"/>
        </w:rPr>
      </w:pPr>
    </w:p>
    <w:p w:rsidR="00733C3B" w:rsidRPr="00733C3B" w:rsidRDefault="00704280" w:rsidP="00733C3B">
      <w:pPr>
        <w:shd w:val="clear" w:color="auto" w:fill="D9D9D9"/>
        <w:tabs>
          <w:tab w:val="left" w:pos="6028"/>
        </w:tabs>
        <w:autoSpaceDE w:val="0"/>
        <w:jc w:val="center"/>
        <w:rPr>
          <w:bCs/>
          <w:noProof/>
        </w:rPr>
      </w:pPr>
      <w:r w:rsidRPr="001C0ECD">
        <w:rPr>
          <w:b/>
          <w:bCs/>
          <w:i/>
          <w:iCs/>
        </w:rPr>
        <w:lastRenderedPageBreak/>
        <w:t>XI</w:t>
      </w:r>
      <w:r>
        <w:rPr>
          <w:b/>
          <w:bCs/>
          <w:i/>
          <w:iCs/>
        </w:rPr>
        <w:t>I</w:t>
      </w:r>
      <w:r w:rsidR="009D1A56">
        <w:rPr>
          <w:b/>
          <w:bCs/>
          <w:i/>
          <w:iCs/>
        </w:rPr>
        <w:t>I</w:t>
      </w:r>
      <w:r w:rsidR="00F96912">
        <w:rPr>
          <w:b/>
          <w:bCs/>
          <w:i/>
          <w:iCs/>
        </w:rPr>
        <w:t xml:space="preserve"> </w:t>
      </w:r>
      <w:r w:rsidR="00733C3B" w:rsidRPr="00733C3B">
        <w:rPr>
          <w:b/>
          <w:bCs/>
          <w:noProof/>
        </w:rPr>
        <w:t>ОБРАЗАЦ  ПОТВРДЕ О ОБИЛАСКУ ТЕРЕНА</w:t>
      </w:r>
      <w:r w:rsidR="00F96912">
        <w:rPr>
          <w:b/>
          <w:bCs/>
          <w:noProof/>
        </w:rPr>
        <w:t xml:space="preserve"> </w:t>
      </w:r>
      <w:r w:rsidR="00733C3B" w:rsidRPr="00733C3B">
        <w:rPr>
          <w:b/>
          <w:bCs/>
          <w:noProof/>
        </w:rPr>
        <w:t>ИИЗВЕШТАЈ О МЕРЕЊУ СИГНАЛА</w:t>
      </w:r>
    </w:p>
    <w:p w:rsidR="00733C3B" w:rsidRPr="00733C3B" w:rsidRDefault="00733C3B" w:rsidP="00733C3B">
      <w:pPr>
        <w:tabs>
          <w:tab w:val="left" w:pos="6028"/>
        </w:tabs>
        <w:autoSpaceDE w:val="0"/>
        <w:jc w:val="both"/>
        <w:rPr>
          <w:bCs/>
          <w:i/>
          <w:iCs/>
          <w:noProof/>
          <w:sz w:val="20"/>
          <w:szCs w:val="20"/>
        </w:rPr>
      </w:pPr>
      <w:r w:rsidRPr="00733C3B">
        <w:rPr>
          <w:b/>
          <w:bCs/>
          <w:i/>
          <w:iCs/>
          <w:noProof/>
          <w:sz w:val="20"/>
          <w:szCs w:val="20"/>
        </w:rPr>
        <w:t> </w:t>
      </w:r>
    </w:p>
    <w:p w:rsidR="00733C3B" w:rsidRPr="00733C3B" w:rsidRDefault="00733C3B" w:rsidP="00733C3B">
      <w:pPr>
        <w:tabs>
          <w:tab w:val="left" w:pos="6028"/>
        </w:tabs>
        <w:autoSpaceDE w:val="0"/>
        <w:jc w:val="both"/>
        <w:rPr>
          <w:bCs/>
          <w:i/>
          <w:iCs/>
          <w:noProof/>
          <w:sz w:val="20"/>
          <w:szCs w:val="20"/>
        </w:rPr>
      </w:pPr>
      <w:r w:rsidRPr="00733C3B">
        <w:rPr>
          <w:b/>
          <w:bCs/>
          <w:i/>
          <w:iCs/>
          <w:noProof/>
          <w:sz w:val="20"/>
          <w:szCs w:val="20"/>
        </w:rPr>
        <w:t> </w:t>
      </w:r>
    </w:p>
    <w:p w:rsidR="00733C3B" w:rsidRPr="00733C3B" w:rsidRDefault="00733C3B" w:rsidP="00733C3B">
      <w:pPr>
        <w:tabs>
          <w:tab w:val="left" w:pos="6028"/>
        </w:tabs>
        <w:autoSpaceDE w:val="0"/>
        <w:jc w:val="both"/>
        <w:rPr>
          <w:bCs/>
          <w:i/>
          <w:iCs/>
          <w:noProof/>
          <w:sz w:val="20"/>
          <w:szCs w:val="20"/>
        </w:rPr>
      </w:pPr>
      <w:r w:rsidRPr="00733C3B">
        <w:rPr>
          <w:b/>
          <w:bCs/>
          <w:i/>
          <w:iCs/>
          <w:noProof/>
          <w:sz w:val="20"/>
          <w:szCs w:val="20"/>
        </w:rPr>
        <w:t> </w:t>
      </w:r>
    </w:p>
    <w:p w:rsidR="00733C3B" w:rsidRPr="00733C3B" w:rsidRDefault="00733C3B" w:rsidP="00733C3B">
      <w:pPr>
        <w:tabs>
          <w:tab w:val="left" w:pos="6028"/>
        </w:tabs>
        <w:autoSpaceDE w:val="0"/>
        <w:jc w:val="both"/>
        <w:rPr>
          <w:bCs/>
          <w:noProof/>
        </w:rPr>
      </w:pPr>
      <w:r w:rsidRPr="00733C3B">
        <w:rPr>
          <w:bCs/>
          <w:noProof/>
        </w:rPr>
        <w:t>Потврђујем да је дана</w:t>
      </w:r>
      <w:r w:rsidR="00F96912">
        <w:rPr>
          <w:bCs/>
          <w:noProof/>
        </w:rPr>
        <w:t xml:space="preserve"> 20.05.2020</w:t>
      </w:r>
      <w:r w:rsidRPr="00733C3B">
        <w:rPr>
          <w:bCs/>
          <w:noProof/>
        </w:rPr>
        <w:t>. године,  понуђач</w:t>
      </w:r>
    </w:p>
    <w:p w:rsidR="00733C3B" w:rsidRPr="00733C3B" w:rsidRDefault="00733C3B" w:rsidP="00733C3B">
      <w:pPr>
        <w:tabs>
          <w:tab w:val="left" w:pos="6028"/>
        </w:tabs>
        <w:autoSpaceDE w:val="0"/>
        <w:jc w:val="both"/>
        <w:rPr>
          <w:bCs/>
          <w:noProof/>
        </w:rPr>
      </w:pPr>
      <w:r w:rsidRPr="00733C3B">
        <w:rPr>
          <w:bCs/>
          <w:noProof/>
        </w:rPr>
        <w:t> </w:t>
      </w:r>
    </w:p>
    <w:p w:rsidR="00733C3B" w:rsidRPr="00733C3B" w:rsidRDefault="00733C3B" w:rsidP="00733C3B">
      <w:pPr>
        <w:tabs>
          <w:tab w:val="left" w:pos="6028"/>
        </w:tabs>
        <w:autoSpaceDE w:val="0"/>
        <w:jc w:val="both"/>
        <w:rPr>
          <w:bCs/>
          <w:noProof/>
        </w:rPr>
      </w:pPr>
      <w:r w:rsidRPr="00733C3B">
        <w:rPr>
          <w:bCs/>
          <w:noProof/>
        </w:rPr>
        <w:t>________________________________________________________________ извршио обилазак терена везан за јавну набавку „</w:t>
      </w:r>
      <w:r w:rsidRPr="00733C3B">
        <w:rPr>
          <w:rFonts w:eastAsia="TimesNewRomanPS-BoldMT"/>
          <w:b/>
          <w:bCs/>
          <w:noProof/>
        </w:rPr>
        <w:t>Услуге мобилн</w:t>
      </w:r>
      <w:r w:rsidR="006F3B09">
        <w:rPr>
          <w:rFonts w:eastAsia="TimesNewRomanPS-BoldMT"/>
          <w:b/>
          <w:bCs/>
          <w:noProof/>
          <w:lang w:val="ru-RU"/>
        </w:rPr>
        <w:t>е</w:t>
      </w:r>
      <w:r w:rsidRPr="00733C3B">
        <w:rPr>
          <w:rFonts w:eastAsia="TimesNewRomanPS-BoldMT"/>
          <w:b/>
          <w:bCs/>
          <w:noProof/>
        </w:rPr>
        <w:t xml:space="preserve"> телефониј</w:t>
      </w:r>
      <w:r w:rsidR="006F3B09">
        <w:rPr>
          <w:rFonts w:eastAsia="TimesNewRomanPS-BoldMT"/>
          <w:b/>
          <w:bCs/>
          <w:noProof/>
          <w:lang w:val="ru-RU"/>
        </w:rPr>
        <w:t>е</w:t>
      </w:r>
      <w:r w:rsidRPr="00733C3B">
        <w:rPr>
          <w:bCs/>
          <w:noProof/>
        </w:rPr>
        <w:t xml:space="preserve">“ </w:t>
      </w:r>
      <w:r>
        <w:rPr>
          <w:noProof/>
        </w:rPr>
        <w:t xml:space="preserve">бр. </w:t>
      </w:r>
      <w:r w:rsidR="00F96912" w:rsidRPr="00F96912">
        <w:rPr>
          <w:noProof/>
        </w:rPr>
        <w:t>3/2020</w:t>
      </w:r>
      <w:r w:rsidR="00F96912">
        <w:rPr>
          <w:noProof/>
        </w:rPr>
        <w:t>.</w:t>
      </w:r>
      <w:r w:rsidRPr="00F96912">
        <w:rPr>
          <w:b/>
          <w:bCs/>
          <w:noProof/>
        </w:rPr>
        <w:t>,</w:t>
      </w:r>
      <w:r w:rsidRPr="00733C3B">
        <w:rPr>
          <w:noProof/>
        </w:rPr>
        <w:t>те извршио мерење сигнала.</w:t>
      </w:r>
    </w:p>
    <w:p w:rsidR="00733C3B" w:rsidRPr="00733C3B" w:rsidRDefault="00733C3B" w:rsidP="00733C3B">
      <w:pPr>
        <w:tabs>
          <w:tab w:val="left" w:pos="6028"/>
        </w:tabs>
        <w:autoSpaceDE w:val="0"/>
        <w:jc w:val="both"/>
        <w:rPr>
          <w:bCs/>
          <w:noProof/>
        </w:rPr>
      </w:pPr>
      <w:r w:rsidRPr="00733C3B">
        <w:rPr>
          <w:b/>
          <w:bCs/>
          <w:noProof/>
        </w:rPr>
        <w:t> </w:t>
      </w:r>
    </w:p>
    <w:p w:rsidR="00733C3B" w:rsidRPr="00733C3B" w:rsidRDefault="00733C3B" w:rsidP="00733C3B">
      <w:pPr>
        <w:tabs>
          <w:tab w:val="left" w:pos="6028"/>
        </w:tabs>
        <w:autoSpaceDE w:val="0"/>
        <w:jc w:val="both"/>
        <w:rPr>
          <w:bCs/>
          <w:noProof/>
        </w:rPr>
      </w:pPr>
      <w:r w:rsidRPr="00733C3B">
        <w:rPr>
          <w:bCs/>
          <w:noProof/>
        </w:rPr>
        <w:t>Резултати мерења су:</w:t>
      </w:r>
    </w:p>
    <w:tbl>
      <w:tblPr>
        <w:tblW w:w="0" w:type="auto"/>
        <w:jc w:val="center"/>
        <w:tblCellMar>
          <w:left w:w="0" w:type="dxa"/>
          <w:right w:w="0" w:type="dxa"/>
        </w:tblCellMar>
        <w:tblLook w:val="0000"/>
      </w:tblPr>
      <w:tblGrid>
        <w:gridCol w:w="3816"/>
        <w:gridCol w:w="2647"/>
        <w:gridCol w:w="2672"/>
      </w:tblGrid>
      <w:tr w:rsidR="00733C3B" w:rsidRPr="00733C3B" w:rsidTr="00C00F90">
        <w:trPr>
          <w:trHeight w:val="465"/>
          <w:jc w:val="center"/>
        </w:trPr>
        <w:tc>
          <w:tcPr>
            <w:tcW w:w="3631" w:type="dxa"/>
            <w:shd w:val="clear" w:color="auto" w:fill="auto"/>
            <w:tcMar>
              <w:top w:w="0" w:type="dxa"/>
              <w:left w:w="108" w:type="dxa"/>
              <w:bottom w:w="0" w:type="dxa"/>
              <w:right w:w="108" w:type="dxa"/>
            </w:tcMar>
            <w:vAlign w:val="bottom"/>
          </w:tcPr>
          <w:p w:rsidR="00733C3B" w:rsidRPr="00733C3B" w:rsidRDefault="00733C3B" w:rsidP="004D51A6">
            <w:pPr>
              <w:tabs>
                <w:tab w:val="left" w:pos="6028"/>
              </w:tabs>
              <w:autoSpaceDE w:val="0"/>
              <w:jc w:val="both"/>
              <w:rPr>
                <w:bCs/>
                <w:noProof/>
              </w:rPr>
            </w:pPr>
            <w:r w:rsidRPr="00733C3B">
              <w:rPr>
                <w:bCs/>
                <w:noProof/>
                <w:lang w:val="en-GB"/>
              </w:rPr>
              <w:t> </w:t>
            </w:r>
          </w:p>
        </w:tc>
        <w:tc>
          <w:tcPr>
            <w:tcW w:w="5319" w:type="dxa"/>
            <w:gridSpan w:val="2"/>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vAlign w:val="center"/>
          </w:tcPr>
          <w:p w:rsidR="00733C3B" w:rsidRPr="00733C3B" w:rsidRDefault="00733C3B" w:rsidP="004D51A6">
            <w:pPr>
              <w:tabs>
                <w:tab w:val="left" w:pos="6028"/>
              </w:tabs>
              <w:autoSpaceDE w:val="0"/>
              <w:jc w:val="center"/>
              <w:rPr>
                <w:bCs/>
                <w:noProof/>
              </w:rPr>
            </w:pPr>
            <w:r w:rsidRPr="00733C3B">
              <w:rPr>
                <w:b/>
                <w:bCs/>
                <w:noProof/>
              </w:rPr>
              <w:t>Сигнал (dBm)</w:t>
            </w:r>
          </w:p>
        </w:tc>
      </w:tr>
      <w:tr w:rsidR="00733C3B" w:rsidRPr="00733C3B" w:rsidTr="00C00F90">
        <w:trPr>
          <w:trHeight w:val="465"/>
          <w:jc w:val="center"/>
        </w:trPr>
        <w:tc>
          <w:tcPr>
            <w:tcW w:w="3631" w:type="dxa"/>
            <w:tcBorders>
              <w:top w:val="single" w:sz="8" w:space="0" w:color="000000"/>
              <w:left w:val="single" w:sz="8" w:space="0" w:color="000000"/>
              <w:bottom w:val="single" w:sz="8" w:space="0" w:color="000000"/>
              <w:right w:val="nil"/>
            </w:tcBorders>
            <w:shd w:val="clear" w:color="auto" w:fill="FDE9D9"/>
            <w:tcMar>
              <w:top w:w="0" w:type="dxa"/>
              <w:left w:w="108" w:type="dxa"/>
              <w:bottom w:w="0" w:type="dxa"/>
              <w:right w:w="108" w:type="dxa"/>
            </w:tcMar>
            <w:vAlign w:val="center"/>
          </w:tcPr>
          <w:p w:rsidR="00733C3B" w:rsidRPr="00733C3B" w:rsidRDefault="00733C3B" w:rsidP="004D51A6">
            <w:pPr>
              <w:tabs>
                <w:tab w:val="left" w:pos="6028"/>
              </w:tabs>
              <w:autoSpaceDE w:val="0"/>
              <w:jc w:val="center"/>
              <w:rPr>
                <w:bCs/>
                <w:noProof/>
              </w:rPr>
            </w:pPr>
            <w:r w:rsidRPr="00733C3B">
              <w:rPr>
                <w:b/>
                <w:bCs/>
                <w:noProof/>
              </w:rPr>
              <w:t>Локација</w:t>
            </w:r>
          </w:p>
        </w:tc>
        <w:tc>
          <w:tcPr>
            <w:tcW w:w="2647" w:type="dxa"/>
            <w:tcBorders>
              <w:top w:val="nil"/>
              <w:left w:val="single" w:sz="8" w:space="0" w:color="000000"/>
              <w:bottom w:val="single" w:sz="8" w:space="0" w:color="000000"/>
              <w:right w:val="nil"/>
            </w:tcBorders>
            <w:shd w:val="clear" w:color="auto" w:fill="FDE9D9"/>
            <w:tcMar>
              <w:top w:w="0" w:type="dxa"/>
              <w:left w:w="108" w:type="dxa"/>
              <w:bottom w:w="0" w:type="dxa"/>
              <w:right w:w="108" w:type="dxa"/>
            </w:tcMar>
            <w:vAlign w:val="center"/>
          </w:tcPr>
          <w:p w:rsidR="00733C3B" w:rsidRPr="004C48D2" w:rsidRDefault="00733C3B" w:rsidP="004D51A6">
            <w:pPr>
              <w:tabs>
                <w:tab w:val="left" w:pos="6028"/>
              </w:tabs>
              <w:autoSpaceDE w:val="0"/>
              <w:jc w:val="center"/>
              <w:rPr>
                <w:bCs/>
                <w:noProof/>
              </w:rPr>
            </w:pPr>
            <w:r w:rsidRPr="00733C3B">
              <w:rPr>
                <w:b/>
                <w:bCs/>
                <w:noProof/>
              </w:rPr>
              <w:t>2G</w:t>
            </w:r>
            <w:r w:rsidR="004C48D2">
              <w:rPr>
                <w:b/>
                <w:bCs/>
                <w:noProof/>
              </w:rPr>
              <w:t>Rx level</w:t>
            </w:r>
          </w:p>
        </w:tc>
        <w:tc>
          <w:tcPr>
            <w:tcW w:w="2672"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vAlign w:val="center"/>
          </w:tcPr>
          <w:p w:rsidR="00733C3B" w:rsidRPr="00733C3B" w:rsidRDefault="00733C3B" w:rsidP="004D51A6">
            <w:pPr>
              <w:tabs>
                <w:tab w:val="left" w:pos="6028"/>
              </w:tabs>
              <w:autoSpaceDE w:val="0"/>
              <w:jc w:val="center"/>
              <w:rPr>
                <w:bCs/>
                <w:noProof/>
              </w:rPr>
            </w:pPr>
            <w:r w:rsidRPr="00733C3B">
              <w:rPr>
                <w:b/>
                <w:bCs/>
                <w:noProof/>
              </w:rPr>
              <w:t>3G</w:t>
            </w:r>
            <w:r w:rsidR="004C48D2">
              <w:rPr>
                <w:b/>
                <w:bCs/>
                <w:noProof/>
              </w:rPr>
              <w:t xml:space="preserve"> RSCP</w:t>
            </w:r>
          </w:p>
        </w:tc>
      </w:tr>
      <w:tr w:rsidR="00733C3B" w:rsidRPr="004C48D2" w:rsidTr="00C00F90">
        <w:trPr>
          <w:trHeight w:val="465"/>
          <w:jc w:val="center"/>
        </w:trPr>
        <w:tc>
          <w:tcPr>
            <w:tcW w:w="3631"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733C3B"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Кањижа, Карађорђева 53.</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______________________________</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Кањижа, Светог Саве 3.</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______________________________</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Мартонош, Светозара Марковића 3.</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______________________________</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Адорјан, Арањ Јаноша 6.</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______________________________</w:t>
            </w:r>
          </w:p>
          <w:p w:rsidR="00F96912" w:rsidRDefault="00F96912" w:rsidP="004C48D2">
            <w:pPr>
              <w:pStyle w:val="Style1"/>
              <w:spacing w:line="276" w:lineRule="auto"/>
              <w:jc w:val="left"/>
              <w:rPr>
                <w:rFonts w:ascii="Times New Roman" w:hAnsi="Times New Roman" w:cs="Times New Roman"/>
                <w:b/>
                <w:bCs/>
                <w:iCs/>
                <w:noProof/>
              </w:rPr>
            </w:pPr>
            <w:r>
              <w:rPr>
                <w:rFonts w:ascii="Times New Roman" w:hAnsi="Times New Roman" w:cs="Times New Roman"/>
                <w:b/>
                <w:bCs/>
                <w:iCs/>
                <w:noProof/>
              </w:rPr>
              <w:t>Велебит, Басарић Милана 43.</w:t>
            </w:r>
          </w:p>
          <w:p w:rsidR="00F96912" w:rsidRPr="00F96912" w:rsidRDefault="00F96912" w:rsidP="004C48D2">
            <w:pPr>
              <w:pStyle w:val="Style1"/>
              <w:spacing w:line="276" w:lineRule="auto"/>
              <w:jc w:val="left"/>
              <w:rPr>
                <w:rFonts w:ascii="Times New Roman" w:hAnsi="Times New Roman" w:cs="Times New Roman"/>
                <w:b/>
                <w:bCs/>
                <w:iCs/>
                <w:noProof/>
              </w:rPr>
            </w:pPr>
          </w:p>
        </w:tc>
        <w:tc>
          <w:tcPr>
            <w:tcW w:w="264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rsidR="00733C3B" w:rsidRPr="004C48D2" w:rsidRDefault="00733C3B" w:rsidP="004D51A6">
            <w:pPr>
              <w:tabs>
                <w:tab w:val="left" w:pos="6028"/>
              </w:tabs>
              <w:autoSpaceDE w:val="0"/>
              <w:jc w:val="both"/>
              <w:rPr>
                <w:bCs/>
                <w:i/>
                <w:iCs/>
                <w:noProof/>
                <w:sz w:val="20"/>
                <w:szCs w:val="20"/>
              </w:rPr>
            </w:pPr>
            <w:r w:rsidRPr="004C48D2">
              <w:rPr>
                <w:b/>
                <w:bCs/>
                <w:i/>
                <w:iCs/>
                <w:noProof/>
                <w:sz w:val="20"/>
                <w:szCs w:val="20"/>
              </w:rPr>
              <w:t> </w:t>
            </w:r>
          </w:p>
        </w:tc>
        <w:tc>
          <w:tcPr>
            <w:tcW w:w="267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33C3B" w:rsidRPr="004C48D2" w:rsidRDefault="00733C3B" w:rsidP="004D51A6">
            <w:pPr>
              <w:tabs>
                <w:tab w:val="left" w:pos="6028"/>
              </w:tabs>
              <w:autoSpaceDE w:val="0"/>
              <w:jc w:val="both"/>
              <w:rPr>
                <w:bCs/>
                <w:i/>
                <w:iCs/>
                <w:noProof/>
                <w:sz w:val="20"/>
                <w:szCs w:val="20"/>
              </w:rPr>
            </w:pPr>
            <w:r w:rsidRPr="004C48D2">
              <w:rPr>
                <w:b/>
                <w:bCs/>
                <w:i/>
                <w:iCs/>
                <w:noProof/>
                <w:sz w:val="20"/>
                <w:szCs w:val="20"/>
              </w:rPr>
              <w:t> </w:t>
            </w:r>
          </w:p>
        </w:tc>
      </w:tr>
    </w:tbl>
    <w:p w:rsidR="006F3B09" w:rsidRPr="004C48D2" w:rsidRDefault="006F3B09" w:rsidP="00733C3B">
      <w:pPr>
        <w:tabs>
          <w:tab w:val="left" w:pos="6028"/>
        </w:tabs>
        <w:autoSpaceDE w:val="0"/>
        <w:jc w:val="both"/>
        <w:rPr>
          <w:bCs/>
          <w:i/>
          <w:iCs/>
          <w:noProof/>
          <w:sz w:val="20"/>
          <w:szCs w:val="20"/>
        </w:rPr>
      </w:pPr>
    </w:p>
    <w:tbl>
      <w:tblPr>
        <w:tblW w:w="0" w:type="auto"/>
        <w:tblInd w:w="227" w:type="dxa"/>
        <w:tblCellMar>
          <w:left w:w="0" w:type="dxa"/>
          <w:right w:w="0" w:type="dxa"/>
        </w:tblCellMar>
        <w:tblLook w:val="0000"/>
      </w:tblPr>
      <w:tblGrid>
        <w:gridCol w:w="2850"/>
        <w:gridCol w:w="3075"/>
        <w:gridCol w:w="3090"/>
      </w:tblGrid>
      <w:tr w:rsidR="006F3B09" w:rsidRPr="00733C3B" w:rsidTr="006F3B09">
        <w:tc>
          <w:tcPr>
            <w:tcW w:w="2850" w:type="dxa"/>
            <w:shd w:val="clear" w:color="auto" w:fill="auto"/>
            <w:tcMar>
              <w:top w:w="0" w:type="dxa"/>
              <w:left w:w="108" w:type="dxa"/>
              <w:bottom w:w="0" w:type="dxa"/>
              <w:right w:w="108" w:type="dxa"/>
            </w:tcMar>
            <w:vAlign w:val="center"/>
          </w:tcPr>
          <w:p w:rsidR="006F3B09" w:rsidRPr="00733C3B" w:rsidRDefault="006F3B09" w:rsidP="004D51A6">
            <w:pPr>
              <w:tabs>
                <w:tab w:val="left" w:pos="6028"/>
              </w:tabs>
              <w:autoSpaceDE w:val="0"/>
              <w:jc w:val="both"/>
              <w:rPr>
                <w:bCs/>
                <w:i/>
                <w:iCs/>
                <w:noProof/>
                <w:sz w:val="20"/>
                <w:szCs w:val="20"/>
              </w:rPr>
            </w:pPr>
            <w:r w:rsidRPr="00733C3B">
              <w:rPr>
                <w:bCs/>
                <w:i/>
                <w:iCs/>
                <w:noProof/>
                <w:sz w:val="20"/>
                <w:szCs w:val="20"/>
              </w:rPr>
              <w:t> </w:t>
            </w:r>
          </w:p>
        </w:tc>
        <w:tc>
          <w:tcPr>
            <w:tcW w:w="3075" w:type="dxa"/>
            <w:shd w:val="clear" w:color="auto" w:fill="auto"/>
            <w:tcMar>
              <w:top w:w="0" w:type="dxa"/>
              <w:left w:w="108" w:type="dxa"/>
              <w:bottom w:w="0" w:type="dxa"/>
              <w:right w:w="108" w:type="dxa"/>
            </w:tcMar>
            <w:vAlign w:val="center"/>
          </w:tcPr>
          <w:p w:rsidR="006F3B09" w:rsidRPr="006F3B09" w:rsidRDefault="006F3B09" w:rsidP="004D51A6">
            <w:pPr>
              <w:tabs>
                <w:tab w:val="left" w:pos="6028"/>
              </w:tabs>
              <w:autoSpaceDE w:val="0"/>
              <w:jc w:val="both"/>
              <w:rPr>
                <w:bCs/>
                <w:noProof/>
                <w:sz w:val="20"/>
                <w:szCs w:val="20"/>
              </w:rPr>
            </w:pPr>
            <w:r w:rsidRPr="006F3B09">
              <w:rPr>
                <w:bCs/>
                <w:noProof/>
                <w:sz w:val="20"/>
                <w:szCs w:val="20"/>
              </w:rPr>
              <w:t> </w:t>
            </w:r>
          </w:p>
        </w:tc>
        <w:tc>
          <w:tcPr>
            <w:tcW w:w="3090" w:type="dxa"/>
            <w:shd w:val="clear" w:color="auto" w:fill="auto"/>
            <w:tcMar>
              <w:top w:w="0" w:type="dxa"/>
              <w:left w:w="108" w:type="dxa"/>
              <w:bottom w:w="0" w:type="dxa"/>
              <w:right w:w="108" w:type="dxa"/>
            </w:tcMar>
            <w:vAlign w:val="center"/>
          </w:tcPr>
          <w:p w:rsidR="006F3B09" w:rsidRPr="006F3B09" w:rsidRDefault="006F3B09" w:rsidP="006F3B09">
            <w:pPr>
              <w:tabs>
                <w:tab w:val="left" w:pos="6028"/>
              </w:tabs>
              <w:autoSpaceDE w:val="0"/>
              <w:jc w:val="center"/>
              <w:rPr>
                <w:bCs/>
                <w:noProof/>
                <w:sz w:val="20"/>
                <w:szCs w:val="20"/>
              </w:rPr>
            </w:pPr>
            <w:r w:rsidRPr="006F3B09">
              <w:rPr>
                <w:bCs/>
                <w:noProof/>
                <w:sz w:val="20"/>
                <w:szCs w:val="20"/>
              </w:rPr>
              <w:t> </w:t>
            </w:r>
          </w:p>
          <w:p w:rsidR="006F3B09" w:rsidRPr="006F3B09" w:rsidRDefault="006F3B09" w:rsidP="006F3B09">
            <w:pPr>
              <w:tabs>
                <w:tab w:val="left" w:pos="6028"/>
              </w:tabs>
              <w:autoSpaceDE w:val="0"/>
              <w:jc w:val="center"/>
              <w:rPr>
                <w:bCs/>
                <w:noProof/>
                <w:sz w:val="20"/>
                <w:szCs w:val="20"/>
              </w:rPr>
            </w:pPr>
          </w:p>
        </w:tc>
      </w:tr>
      <w:tr w:rsidR="006F3B09" w:rsidRPr="00733C3B" w:rsidTr="006F3B09">
        <w:tc>
          <w:tcPr>
            <w:tcW w:w="2850" w:type="dxa"/>
            <w:shd w:val="clear" w:color="auto" w:fill="auto"/>
            <w:tcMar>
              <w:top w:w="0" w:type="dxa"/>
              <w:left w:w="108" w:type="dxa"/>
              <w:bottom w:w="0" w:type="dxa"/>
              <w:right w:w="108" w:type="dxa"/>
            </w:tcMar>
            <w:vAlign w:val="center"/>
          </w:tcPr>
          <w:p w:rsidR="006F3B09" w:rsidRPr="00733C3B" w:rsidRDefault="006F3B09" w:rsidP="004D51A6">
            <w:pPr>
              <w:tabs>
                <w:tab w:val="left" w:pos="6028"/>
              </w:tabs>
              <w:autoSpaceDE w:val="0"/>
              <w:jc w:val="both"/>
              <w:rPr>
                <w:bCs/>
                <w:i/>
                <w:iCs/>
                <w:noProof/>
                <w:sz w:val="20"/>
                <w:szCs w:val="20"/>
              </w:rPr>
            </w:pPr>
            <w:r w:rsidRPr="00733C3B">
              <w:rPr>
                <w:bCs/>
                <w:i/>
                <w:iCs/>
                <w:noProof/>
                <w:sz w:val="20"/>
                <w:szCs w:val="20"/>
              </w:rPr>
              <w:t> </w:t>
            </w:r>
          </w:p>
        </w:tc>
        <w:tc>
          <w:tcPr>
            <w:tcW w:w="3075" w:type="dxa"/>
            <w:shd w:val="clear" w:color="auto" w:fill="auto"/>
            <w:tcMar>
              <w:top w:w="0" w:type="dxa"/>
              <w:left w:w="108" w:type="dxa"/>
              <w:bottom w:w="0" w:type="dxa"/>
              <w:right w:w="108" w:type="dxa"/>
            </w:tcMar>
            <w:vAlign w:val="center"/>
          </w:tcPr>
          <w:p w:rsidR="006F3B09" w:rsidRPr="006F3B09" w:rsidRDefault="006F3B09" w:rsidP="004D51A6">
            <w:pPr>
              <w:tabs>
                <w:tab w:val="left" w:pos="6028"/>
              </w:tabs>
              <w:autoSpaceDE w:val="0"/>
              <w:jc w:val="both"/>
              <w:rPr>
                <w:bCs/>
                <w:noProof/>
                <w:sz w:val="20"/>
                <w:szCs w:val="20"/>
              </w:rPr>
            </w:pPr>
            <w:r w:rsidRPr="006F3B09">
              <w:rPr>
                <w:bCs/>
                <w:noProof/>
                <w:sz w:val="20"/>
                <w:szCs w:val="20"/>
              </w:rPr>
              <w:t> </w:t>
            </w:r>
          </w:p>
        </w:tc>
        <w:tc>
          <w:tcPr>
            <w:tcW w:w="3090" w:type="dxa"/>
            <w:shd w:val="clear" w:color="auto" w:fill="auto"/>
            <w:tcMar>
              <w:top w:w="0" w:type="dxa"/>
              <w:left w:w="108" w:type="dxa"/>
              <w:bottom w:w="0" w:type="dxa"/>
              <w:right w:w="108" w:type="dxa"/>
            </w:tcMar>
            <w:vAlign w:val="center"/>
          </w:tcPr>
          <w:p w:rsidR="006F3B09" w:rsidRPr="006F3B09" w:rsidRDefault="006F3B09" w:rsidP="006F3B09">
            <w:pPr>
              <w:tabs>
                <w:tab w:val="left" w:pos="6028"/>
              </w:tabs>
              <w:autoSpaceDE w:val="0"/>
              <w:jc w:val="center"/>
              <w:rPr>
                <w:bCs/>
                <w:noProof/>
                <w:sz w:val="20"/>
                <w:szCs w:val="20"/>
              </w:rPr>
            </w:pPr>
            <w:r w:rsidRPr="006F3B09">
              <w:rPr>
                <w:bCs/>
                <w:noProof/>
                <w:sz w:val="20"/>
                <w:szCs w:val="20"/>
              </w:rPr>
              <w:t> </w:t>
            </w:r>
          </w:p>
        </w:tc>
      </w:tr>
      <w:tr w:rsidR="006F3B09" w:rsidRPr="00733C3B" w:rsidTr="006F3B09">
        <w:tc>
          <w:tcPr>
            <w:tcW w:w="2850" w:type="dxa"/>
            <w:shd w:val="clear" w:color="auto" w:fill="auto"/>
            <w:tcMar>
              <w:top w:w="0" w:type="dxa"/>
              <w:left w:w="108" w:type="dxa"/>
              <w:bottom w:w="0" w:type="dxa"/>
              <w:right w:w="108" w:type="dxa"/>
            </w:tcMar>
            <w:vAlign w:val="center"/>
          </w:tcPr>
          <w:p w:rsidR="006F3B09" w:rsidRPr="00733C3B" w:rsidRDefault="006F3B09" w:rsidP="004D51A6">
            <w:pPr>
              <w:tabs>
                <w:tab w:val="left" w:pos="6028"/>
              </w:tabs>
              <w:autoSpaceDE w:val="0"/>
              <w:jc w:val="both"/>
              <w:rPr>
                <w:bCs/>
                <w:i/>
                <w:iCs/>
                <w:noProof/>
                <w:sz w:val="20"/>
                <w:szCs w:val="20"/>
              </w:rPr>
            </w:pPr>
            <w:r w:rsidRPr="00733C3B">
              <w:rPr>
                <w:bCs/>
                <w:i/>
                <w:iCs/>
                <w:noProof/>
                <w:sz w:val="20"/>
                <w:szCs w:val="20"/>
              </w:rPr>
              <w:t> </w:t>
            </w:r>
          </w:p>
        </w:tc>
        <w:tc>
          <w:tcPr>
            <w:tcW w:w="3075" w:type="dxa"/>
            <w:shd w:val="clear" w:color="auto" w:fill="auto"/>
            <w:tcMar>
              <w:top w:w="0" w:type="dxa"/>
              <w:left w:w="108" w:type="dxa"/>
              <w:bottom w:w="0" w:type="dxa"/>
              <w:right w:w="108" w:type="dxa"/>
            </w:tcMar>
            <w:vAlign w:val="center"/>
          </w:tcPr>
          <w:p w:rsidR="006F3B09" w:rsidRPr="006F3B09" w:rsidRDefault="006F3B09" w:rsidP="004D51A6">
            <w:pPr>
              <w:tabs>
                <w:tab w:val="left" w:pos="6028"/>
              </w:tabs>
              <w:autoSpaceDE w:val="0"/>
              <w:jc w:val="both"/>
              <w:rPr>
                <w:bCs/>
                <w:noProof/>
                <w:sz w:val="20"/>
                <w:szCs w:val="20"/>
              </w:rPr>
            </w:pPr>
            <w:r w:rsidRPr="006F3B09">
              <w:rPr>
                <w:bCs/>
                <w:noProof/>
                <w:sz w:val="20"/>
                <w:szCs w:val="20"/>
              </w:rPr>
              <w:t> </w:t>
            </w:r>
          </w:p>
        </w:tc>
        <w:tc>
          <w:tcPr>
            <w:tcW w:w="3090" w:type="dxa"/>
            <w:shd w:val="clear" w:color="auto" w:fill="auto"/>
            <w:tcMar>
              <w:top w:w="0" w:type="dxa"/>
              <w:left w:w="108" w:type="dxa"/>
              <w:bottom w:w="0" w:type="dxa"/>
              <w:right w:w="108" w:type="dxa"/>
            </w:tcMar>
            <w:vAlign w:val="center"/>
          </w:tcPr>
          <w:p w:rsidR="006F3B09" w:rsidRPr="006F3B09" w:rsidRDefault="006F3B09" w:rsidP="006F3B09">
            <w:pPr>
              <w:tabs>
                <w:tab w:val="left" w:pos="6028"/>
              </w:tabs>
              <w:autoSpaceDE w:val="0"/>
              <w:jc w:val="center"/>
              <w:rPr>
                <w:bCs/>
                <w:noProof/>
                <w:sz w:val="20"/>
                <w:szCs w:val="20"/>
              </w:rPr>
            </w:pPr>
            <w:r w:rsidRPr="006F3B09">
              <w:rPr>
                <w:bCs/>
                <w:noProof/>
                <w:sz w:val="20"/>
                <w:szCs w:val="20"/>
              </w:rPr>
              <w:t> </w:t>
            </w:r>
          </w:p>
          <w:p w:rsidR="006F3B09" w:rsidRPr="006F3B09" w:rsidRDefault="006F3B09" w:rsidP="006F3B09">
            <w:pPr>
              <w:tabs>
                <w:tab w:val="left" w:pos="6028"/>
              </w:tabs>
              <w:autoSpaceDE w:val="0"/>
              <w:jc w:val="center"/>
              <w:rPr>
                <w:bCs/>
                <w:noProof/>
                <w:sz w:val="20"/>
                <w:szCs w:val="20"/>
              </w:rPr>
            </w:pPr>
          </w:p>
        </w:tc>
      </w:tr>
      <w:tr w:rsidR="00733C3B" w:rsidRPr="00733C3B" w:rsidTr="004D51A6">
        <w:tc>
          <w:tcPr>
            <w:tcW w:w="2850" w:type="dxa"/>
            <w:shd w:val="clear" w:color="auto" w:fill="auto"/>
            <w:tcMar>
              <w:top w:w="0" w:type="dxa"/>
              <w:left w:w="108" w:type="dxa"/>
              <w:bottom w:w="0" w:type="dxa"/>
              <w:right w:w="108" w:type="dxa"/>
            </w:tcMar>
            <w:vAlign w:val="center"/>
          </w:tcPr>
          <w:p w:rsidR="00733C3B" w:rsidRPr="00733C3B" w:rsidRDefault="00733C3B" w:rsidP="004D51A6">
            <w:pPr>
              <w:tabs>
                <w:tab w:val="left" w:pos="6028"/>
              </w:tabs>
              <w:autoSpaceDE w:val="0"/>
              <w:jc w:val="both"/>
              <w:rPr>
                <w:bCs/>
                <w:noProof/>
                <w:sz w:val="20"/>
                <w:szCs w:val="20"/>
              </w:rPr>
            </w:pPr>
            <w:r w:rsidRPr="00733C3B">
              <w:rPr>
                <w:bCs/>
                <w:i/>
                <w:iCs/>
                <w:noProof/>
                <w:sz w:val="20"/>
                <w:szCs w:val="20"/>
              </w:rPr>
              <w:t> </w:t>
            </w:r>
            <w:r w:rsidRPr="00733C3B">
              <w:rPr>
                <w:bCs/>
                <w:noProof/>
                <w:sz w:val="20"/>
                <w:szCs w:val="20"/>
              </w:rPr>
              <w:t>Датум:</w:t>
            </w:r>
          </w:p>
        </w:tc>
        <w:tc>
          <w:tcPr>
            <w:tcW w:w="3075" w:type="dxa"/>
            <w:shd w:val="clear" w:color="auto" w:fill="auto"/>
            <w:tcMar>
              <w:top w:w="0" w:type="dxa"/>
              <w:left w:w="108" w:type="dxa"/>
              <w:bottom w:w="0" w:type="dxa"/>
              <w:right w:w="108" w:type="dxa"/>
            </w:tcMar>
            <w:vAlign w:val="center"/>
          </w:tcPr>
          <w:p w:rsidR="00733C3B" w:rsidRPr="00733C3B" w:rsidRDefault="00733C3B" w:rsidP="004D51A6">
            <w:pPr>
              <w:tabs>
                <w:tab w:val="left" w:pos="6028"/>
              </w:tabs>
              <w:autoSpaceDE w:val="0"/>
              <w:jc w:val="both"/>
              <w:rPr>
                <w:bCs/>
                <w:noProof/>
                <w:sz w:val="20"/>
                <w:szCs w:val="20"/>
              </w:rPr>
            </w:pPr>
          </w:p>
        </w:tc>
        <w:tc>
          <w:tcPr>
            <w:tcW w:w="3090" w:type="dxa"/>
            <w:shd w:val="clear" w:color="auto" w:fill="auto"/>
            <w:tcMar>
              <w:top w:w="0" w:type="dxa"/>
              <w:left w:w="108" w:type="dxa"/>
              <w:bottom w:w="0" w:type="dxa"/>
              <w:right w:w="108" w:type="dxa"/>
            </w:tcMar>
            <w:vAlign w:val="center"/>
          </w:tcPr>
          <w:p w:rsidR="00733C3B" w:rsidRPr="00733C3B" w:rsidRDefault="00733C3B" w:rsidP="004D51A6">
            <w:pPr>
              <w:tabs>
                <w:tab w:val="left" w:pos="6028"/>
              </w:tabs>
              <w:autoSpaceDE w:val="0"/>
              <w:jc w:val="center"/>
              <w:rPr>
                <w:bCs/>
                <w:noProof/>
                <w:sz w:val="20"/>
                <w:szCs w:val="20"/>
              </w:rPr>
            </w:pPr>
            <w:r w:rsidRPr="00733C3B">
              <w:rPr>
                <w:bCs/>
                <w:noProof/>
                <w:sz w:val="20"/>
                <w:szCs w:val="20"/>
              </w:rPr>
              <w:t>Потпис овлашћеног лица наручиоца</w:t>
            </w:r>
          </w:p>
          <w:p w:rsidR="00733C3B" w:rsidRPr="00733C3B" w:rsidRDefault="00733C3B" w:rsidP="004D51A6">
            <w:pPr>
              <w:tabs>
                <w:tab w:val="left" w:pos="6028"/>
              </w:tabs>
              <w:autoSpaceDE w:val="0"/>
              <w:jc w:val="both"/>
              <w:rPr>
                <w:bCs/>
                <w:noProof/>
                <w:sz w:val="20"/>
                <w:szCs w:val="20"/>
              </w:rPr>
            </w:pPr>
            <w:r w:rsidRPr="00733C3B">
              <w:rPr>
                <w:bCs/>
                <w:noProof/>
                <w:sz w:val="20"/>
                <w:szCs w:val="20"/>
              </w:rPr>
              <w:t> </w:t>
            </w:r>
          </w:p>
        </w:tc>
      </w:tr>
      <w:tr w:rsidR="00733C3B" w:rsidRPr="00733C3B" w:rsidTr="004D51A6">
        <w:tc>
          <w:tcPr>
            <w:tcW w:w="2850" w:type="dxa"/>
            <w:tcBorders>
              <w:top w:val="nil"/>
              <w:left w:val="nil"/>
              <w:bottom w:val="single" w:sz="8" w:space="0" w:color="000000"/>
              <w:right w:val="nil"/>
            </w:tcBorders>
            <w:shd w:val="clear" w:color="auto" w:fill="auto"/>
            <w:tcMar>
              <w:top w:w="0" w:type="dxa"/>
              <w:left w:w="108" w:type="dxa"/>
              <w:bottom w:w="0" w:type="dxa"/>
              <w:right w:w="108" w:type="dxa"/>
            </w:tcMar>
          </w:tcPr>
          <w:p w:rsidR="00733C3B" w:rsidRPr="00733C3B" w:rsidRDefault="00733C3B" w:rsidP="004D51A6">
            <w:pPr>
              <w:tabs>
                <w:tab w:val="left" w:pos="6028"/>
              </w:tabs>
              <w:autoSpaceDE w:val="0"/>
              <w:jc w:val="both"/>
              <w:rPr>
                <w:bCs/>
                <w:noProof/>
                <w:sz w:val="20"/>
                <w:szCs w:val="20"/>
              </w:rPr>
            </w:pPr>
            <w:r w:rsidRPr="00733C3B">
              <w:rPr>
                <w:bCs/>
                <w:noProof/>
                <w:sz w:val="20"/>
                <w:szCs w:val="20"/>
                <w:lang w:val="en-GB"/>
              </w:rPr>
              <w:t> </w:t>
            </w:r>
          </w:p>
        </w:tc>
        <w:tc>
          <w:tcPr>
            <w:tcW w:w="3075" w:type="dxa"/>
            <w:shd w:val="clear" w:color="auto" w:fill="auto"/>
            <w:tcMar>
              <w:top w:w="0" w:type="dxa"/>
              <w:left w:w="108" w:type="dxa"/>
              <w:bottom w:w="0" w:type="dxa"/>
              <w:right w:w="108" w:type="dxa"/>
            </w:tcMar>
          </w:tcPr>
          <w:p w:rsidR="00733C3B" w:rsidRPr="00733C3B" w:rsidRDefault="00733C3B" w:rsidP="004D51A6">
            <w:pPr>
              <w:tabs>
                <w:tab w:val="left" w:pos="6028"/>
              </w:tabs>
              <w:autoSpaceDE w:val="0"/>
              <w:jc w:val="both"/>
              <w:rPr>
                <w:bCs/>
                <w:noProof/>
                <w:sz w:val="20"/>
                <w:szCs w:val="20"/>
              </w:rPr>
            </w:pPr>
            <w:r w:rsidRPr="00733C3B">
              <w:rPr>
                <w:bCs/>
                <w:noProof/>
                <w:sz w:val="20"/>
                <w:szCs w:val="20"/>
              </w:rPr>
              <w:t> </w:t>
            </w:r>
          </w:p>
        </w:tc>
        <w:tc>
          <w:tcPr>
            <w:tcW w:w="3090" w:type="dxa"/>
            <w:tcBorders>
              <w:top w:val="nil"/>
              <w:left w:val="nil"/>
              <w:bottom w:val="single" w:sz="8" w:space="0" w:color="000000"/>
              <w:right w:val="nil"/>
            </w:tcBorders>
            <w:shd w:val="clear" w:color="auto" w:fill="auto"/>
            <w:tcMar>
              <w:top w:w="0" w:type="dxa"/>
              <w:left w:w="108" w:type="dxa"/>
              <w:bottom w:w="0" w:type="dxa"/>
              <w:right w:w="108" w:type="dxa"/>
            </w:tcMar>
          </w:tcPr>
          <w:p w:rsidR="00733C3B" w:rsidRPr="00733C3B" w:rsidRDefault="00733C3B" w:rsidP="004D51A6">
            <w:pPr>
              <w:tabs>
                <w:tab w:val="left" w:pos="6028"/>
              </w:tabs>
              <w:autoSpaceDE w:val="0"/>
              <w:jc w:val="both"/>
              <w:rPr>
                <w:bCs/>
                <w:noProof/>
                <w:sz w:val="20"/>
                <w:szCs w:val="20"/>
              </w:rPr>
            </w:pPr>
            <w:r w:rsidRPr="00733C3B">
              <w:rPr>
                <w:bCs/>
                <w:noProof/>
                <w:sz w:val="20"/>
                <w:szCs w:val="20"/>
              </w:rPr>
              <w:t> </w:t>
            </w:r>
          </w:p>
        </w:tc>
      </w:tr>
    </w:tbl>
    <w:p w:rsidR="00733C3B" w:rsidRPr="00733C3B" w:rsidRDefault="00733C3B" w:rsidP="00733C3B">
      <w:pPr>
        <w:tabs>
          <w:tab w:val="left" w:pos="6028"/>
        </w:tabs>
        <w:autoSpaceDE w:val="0"/>
        <w:jc w:val="both"/>
        <w:rPr>
          <w:bCs/>
          <w:i/>
          <w:iCs/>
          <w:noProof/>
          <w:sz w:val="20"/>
          <w:szCs w:val="20"/>
        </w:rPr>
      </w:pPr>
      <w:r w:rsidRPr="00733C3B">
        <w:rPr>
          <w:bCs/>
          <w:i/>
          <w:iCs/>
          <w:noProof/>
          <w:sz w:val="20"/>
          <w:szCs w:val="20"/>
        </w:rPr>
        <w:t> </w:t>
      </w:r>
    </w:p>
    <w:p w:rsidR="00733C3B" w:rsidRPr="00733C3B" w:rsidRDefault="00733C3B" w:rsidP="00733C3B">
      <w:pPr>
        <w:tabs>
          <w:tab w:val="left" w:pos="6028"/>
        </w:tabs>
        <w:autoSpaceDE w:val="0"/>
        <w:jc w:val="both"/>
        <w:rPr>
          <w:bCs/>
          <w:i/>
          <w:iCs/>
          <w:noProof/>
          <w:sz w:val="20"/>
          <w:szCs w:val="20"/>
        </w:rPr>
      </w:pPr>
      <w:r w:rsidRPr="00733C3B">
        <w:rPr>
          <w:bCs/>
          <w:i/>
          <w:iCs/>
          <w:noProof/>
          <w:sz w:val="20"/>
          <w:szCs w:val="20"/>
        </w:rPr>
        <w:t> </w:t>
      </w:r>
    </w:p>
    <w:p w:rsidR="00733C3B" w:rsidRPr="00733C3B" w:rsidRDefault="00733C3B" w:rsidP="00733C3B">
      <w:pPr>
        <w:tabs>
          <w:tab w:val="left" w:pos="6028"/>
        </w:tabs>
        <w:autoSpaceDE w:val="0"/>
        <w:jc w:val="both"/>
        <w:rPr>
          <w:bCs/>
          <w:i/>
          <w:iCs/>
          <w:noProof/>
          <w:sz w:val="20"/>
          <w:szCs w:val="20"/>
        </w:rPr>
      </w:pPr>
      <w:r w:rsidRPr="00733C3B">
        <w:rPr>
          <w:bCs/>
          <w:i/>
          <w:iCs/>
          <w:noProof/>
          <w:sz w:val="20"/>
          <w:szCs w:val="20"/>
        </w:rPr>
        <w:t> </w:t>
      </w:r>
    </w:p>
    <w:tbl>
      <w:tblPr>
        <w:tblW w:w="0" w:type="auto"/>
        <w:jc w:val="right"/>
        <w:tblCellMar>
          <w:left w:w="0" w:type="dxa"/>
          <w:right w:w="0" w:type="dxa"/>
        </w:tblCellMar>
        <w:tblLook w:val="0000"/>
      </w:tblPr>
      <w:tblGrid>
        <w:gridCol w:w="3094"/>
      </w:tblGrid>
      <w:tr w:rsidR="00733C3B" w:rsidRPr="00733C3B" w:rsidTr="004D51A6">
        <w:trPr>
          <w:jc w:val="right"/>
        </w:trPr>
        <w:tc>
          <w:tcPr>
            <w:tcW w:w="3094" w:type="dxa"/>
            <w:tcBorders>
              <w:top w:val="nil"/>
              <w:left w:val="nil"/>
              <w:bottom w:val="single" w:sz="8" w:space="0" w:color="000000"/>
              <w:right w:val="nil"/>
            </w:tcBorders>
            <w:shd w:val="clear" w:color="auto" w:fill="auto"/>
            <w:tcMar>
              <w:top w:w="0" w:type="dxa"/>
              <w:left w:w="108" w:type="dxa"/>
              <w:bottom w:w="0" w:type="dxa"/>
              <w:right w:w="108" w:type="dxa"/>
            </w:tcMar>
            <w:vAlign w:val="center"/>
          </w:tcPr>
          <w:p w:rsidR="00733C3B" w:rsidRPr="00733C3B" w:rsidRDefault="00733C3B" w:rsidP="004D51A6">
            <w:pPr>
              <w:tabs>
                <w:tab w:val="left" w:pos="6028"/>
              </w:tabs>
              <w:autoSpaceDE w:val="0"/>
              <w:jc w:val="center"/>
              <w:rPr>
                <w:bCs/>
                <w:noProof/>
                <w:sz w:val="20"/>
                <w:szCs w:val="20"/>
              </w:rPr>
            </w:pPr>
            <w:r w:rsidRPr="00733C3B">
              <w:rPr>
                <w:bCs/>
                <w:noProof/>
                <w:sz w:val="20"/>
                <w:szCs w:val="20"/>
              </w:rPr>
              <w:t>Потпис овлашћеног лица понуђача</w:t>
            </w:r>
          </w:p>
          <w:p w:rsidR="00733C3B" w:rsidRPr="00733C3B" w:rsidRDefault="00733C3B" w:rsidP="004D51A6">
            <w:pPr>
              <w:tabs>
                <w:tab w:val="left" w:pos="6028"/>
              </w:tabs>
              <w:autoSpaceDE w:val="0"/>
              <w:jc w:val="both"/>
              <w:rPr>
                <w:bCs/>
                <w:noProof/>
                <w:sz w:val="20"/>
                <w:szCs w:val="20"/>
              </w:rPr>
            </w:pPr>
            <w:r w:rsidRPr="00733C3B">
              <w:rPr>
                <w:bCs/>
                <w:noProof/>
                <w:sz w:val="20"/>
                <w:szCs w:val="20"/>
              </w:rPr>
              <w:t> </w:t>
            </w:r>
          </w:p>
          <w:p w:rsidR="00733C3B" w:rsidRPr="00733C3B" w:rsidRDefault="00733C3B" w:rsidP="004D51A6">
            <w:pPr>
              <w:tabs>
                <w:tab w:val="left" w:pos="6028"/>
              </w:tabs>
              <w:autoSpaceDE w:val="0"/>
              <w:jc w:val="both"/>
              <w:rPr>
                <w:bCs/>
                <w:noProof/>
                <w:sz w:val="20"/>
                <w:szCs w:val="20"/>
              </w:rPr>
            </w:pPr>
          </w:p>
        </w:tc>
      </w:tr>
    </w:tbl>
    <w:p w:rsidR="00733C3B" w:rsidRPr="00733C3B" w:rsidRDefault="00733C3B" w:rsidP="00733C3B">
      <w:pPr>
        <w:tabs>
          <w:tab w:val="left" w:pos="6028"/>
        </w:tabs>
        <w:autoSpaceDE w:val="0"/>
        <w:jc w:val="both"/>
        <w:rPr>
          <w:bCs/>
          <w:i/>
          <w:iCs/>
          <w:noProof/>
          <w:sz w:val="20"/>
          <w:szCs w:val="20"/>
        </w:rPr>
      </w:pPr>
      <w:r w:rsidRPr="00733C3B">
        <w:rPr>
          <w:bCs/>
          <w:i/>
          <w:iCs/>
          <w:noProof/>
          <w:sz w:val="20"/>
          <w:szCs w:val="20"/>
        </w:rPr>
        <w:t> </w:t>
      </w:r>
    </w:p>
    <w:p w:rsidR="00733C3B" w:rsidRPr="00733C3B" w:rsidRDefault="00733C3B" w:rsidP="00733C3B">
      <w:pPr>
        <w:tabs>
          <w:tab w:val="left" w:pos="6028"/>
        </w:tabs>
        <w:autoSpaceDE w:val="0"/>
        <w:jc w:val="both"/>
        <w:rPr>
          <w:bCs/>
          <w:i/>
          <w:iCs/>
          <w:noProof/>
          <w:sz w:val="20"/>
          <w:szCs w:val="20"/>
        </w:rPr>
      </w:pPr>
    </w:p>
    <w:p w:rsidR="00733C3B" w:rsidRPr="00733C3B" w:rsidRDefault="00733C3B" w:rsidP="00733C3B">
      <w:pPr>
        <w:tabs>
          <w:tab w:val="left" w:pos="6028"/>
        </w:tabs>
        <w:autoSpaceDE w:val="0"/>
        <w:jc w:val="both"/>
        <w:rPr>
          <w:bCs/>
          <w:i/>
          <w:iCs/>
          <w:noProof/>
          <w:sz w:val="20"/>
          <w:szCs w:val="20"/>
        </w:rPr>
      </w:pPr>
    </w:p>
    <w:p w:rsidR="00733C3B" w:rsidRPr="00733C3B" w:rsidRDefault="00733C3B" w:rsidP="00733C3B">
      <w:pPr>
        <w:tabs>
          <w:tab w:val="left" w:pos="6028"/>
        </w:tabs>
        <w:autoSpaceDE w:val="0"/>
        <w:jc w:val="both"/>
        <w:rPr>
          <w:bCs/>
          <w:i/>
          <w:iCs/>
          <w:noProof/>
          <w:sz w:val="20"/>
          <w:szCs w:val="20"/>
        </w:rPr>
      </w:pPr>
    </w:p>
    <w:p w:rsidR="00733C3B" w:rsidRPr="00733C3B" w:rsidRDefault="00733C3B" w:rsidP="00733C3B">
      <w:pPr>
        <w:tabs>
          <w:tab w:val="left" w:pos="6028"/>
        </w:tabs>
        <w:autoSpaceDE w:val="0"/>
        <w:jc w:val="both"/>
        <w:rPr>
          <w:bCs/>
          <w:i/>
          <w:iCs/>
          <w:noProof/>
          <w:sz w:val="20"/>
          <w:szCs w:val="20"/>
        </w:rPr>
      </w:pPr>
    </w:p>
    <w:p w:rsidR="00733C3B" w:rsidRPr="00733C3B" w:rsidRDefault="00733C3B" w:rsidP="00733C3B">
      <w:pPr>
        <w:tabs>
          <w:tab w:val="left" w:pos="6028"/>
        </w:tabs>
        <w:autoSpaceDE w:val="0"/>
        <w:jc w:val="both"/>
        <w:rPr>
          <w:bCs/>
          <w:i/>
          <w:iCs/>
          <w:noProof/>
          <w:sz w:val="20"/>
          <w:szCs w:val="20"/>
        </w:rPr>
      </w:pPr>
      <w:r w:rsidRPr="00733C3B">
        <w:rPr>
          <w:b/>
          <w:i/>
          <w:iCs/>
          <w:noProof/>
          <w:sz w:val="20"/>
          <w:szCs w:val="20"/>
          <w:lang w:val="ru-RU"/>
        </w:rPr>
        <w:t>Напомена:</w:t>
      </w:r>
      <w:r w:rsidRPr="00733C3B">
        <w:rPr>
          <w:bCs/>
          <w:i/>
          <w:iCs/>
          <w:noProof/>
          <w:sz w:val="20"/>
          <w:szCs w:val="20"/>
        </w:rPr>
        <w:t>Наручилац је у обавези да изда оверену потврду о обављеној посети. Потврда је обавезан састави део понуде.</w:t>
      </w:r>
    </w:p>
    <w:p w:rsidR="004C48D2" w:rsidRDefault="004C48D2" w:rsidP="00C51B14">
      <w:pPr>
        <w:suppressAutoHyphens w:val="0"/>
        <w:spacing w:after="200" w:line="276" w:lineRule="auto"/>
        <w:rPr>
          <w:i/>
          <w:iCs/>
          <w:lang w:val="sr-Cyrl-CS"/>
        </w:rPr>
      </w:pPr>
    </w:p>
    <w:p w:rsidR="00C51B14" w:rsidRPr="00732964" w:rsidRDefault="00447002" w:rsidP="00C51B14">
      <w:pPr>
        <w:shd w:val="clear" w:color="auto" w:fill="C6D9F1"/>
        <w:jc w:val="center"/>
        <w:rPr>
          <w:b/>
          <w:bCs/>
          <w:i/>
          <w:iCs/>
          <w:sz w:val="28"/>
          <w:szCs w:val="28"/>
          <w:lang w:val="sr-Cyrl-CS"/>
        </w:rPr>
      </w:pPr>
      <w:r w:rsidRPr="00CC16B2">
        <w:rPr>
          <w:b/>
          <w:bCs/>
          <w:i/>
          <w:iCs/>
          <w:sz w:val="28"/>
          <w:szCs w:val="28"/>
        </w:rPr>
        <w:lastRenderedPageBreak/>
        <w:t>XI</w:t>
      </w:r>
      <w:r>
        <w:rPr>
          <w:b/>
          <w:bCs/>
          <w:i/>
          <w:iCs/>
          <w:sz w:val="28"/>
          <w:szCs w:val="28"/>
        </w:rPr>
        <w:t>V</w:t>
      </w:r>
      <w:r w:rsidR="00C51B14" w:rsidRPr="00732964">
        <w:rPr>
          <w:b/>
          <w:bCs/>
          <w:i/>
          <w:iCs/>
          <w:sz w:val="28"/>
          <w:szCs w:val="28"/>
          <w:lang w:val="sr-Cyrl-CS"/>
        </w:rPr>
        <w:t xml:space="preserve"> МОДЕЛ УГОВОРА</w:t>
      </w:r>
    </w:p>
    <w:p w:rsidR="00C51B14" w:rsidRPr="00732964" w:rsidRDefault="00C51B14" w:rsidP="00C51B14">
      <w:pPr>
        <w:shd w:val="clear" w:color="auto" w:fill="C6D9F1"/>
        <w:jc w:val="center"/>
        <w:rPr>
          <w:b/>
          <w:bCs/>
          <w:i/>
          <w:iCs/>
          <w:sz w:val="28"/>
          <w:szCs w:val="28"/>
          <w:lang w:val="sr-Cyrl-CS"/>
        </w:rPr>
      </w:pPr>
    </w:p>
    <w:p w:rsidR="00C51B14" w:rsidRPr="00732964" w:rsidRDefault="00C51B14" w:rsidP="00C51B14">
      <w:pPr>
        <w:spacing w:line="240" w:lineRule="auto"/>
        <w:jc w:val="center"/>
        <w:rPr>
          <w:b/>
          <w:bCs/>
          <w:iCs/>
          <w:color w:val="auto"/>
          <w:lang w:val="sr-Cyrl-CS"/>
        </w:rPr>
      </w:pPr>
      <w:r w:rsidRPr="00732964">
        <w:rPr>
          <w:b/>
          <w:bCs/>
          <w:iCs/>
          <w:color w:val="auto"/>
          <w:lang w:val="sr-Cyrl-CS"/>
        </w:rPr>
        <w:t xml:space="preserve">УГОВОР </w:t>
      </w:r>
      <w:r>
        <w:rPr>
          <w:b/>
          <w:bCs/>
          <w:iCs/>
          <w:color w:val="auto"/>
          <w:lang w:val="sr-Cyrl-CS"/>
        </w:rPr>
        <w:t>О КОРИШЋЕЊУ УСЛУГА МОБИЛНЕ ТЕЛЕФОНИЈЕ</w:t>
      </w:r>
    </w:p>
    <w:p w:rsidR="00C51B14" w:rsidRPr="00732964" w:rsidRDefault="00C51B14" w:rsidP="00C51B14">
      <w:pPr>
        <w:spacing w:after="120" w:line="240" w:lineRule="auto"/>
        <w:rPr>
          <w:b/>
          <w:iCs/>
          <w:lang w:val="sr-Cyrl-CS"/>
        </w:rPr>
      </w:pPr>
      <w:r w:rsidRPr="00732964">
        <w:rPr>
          <w:b/>
          <w:iCs/>
          <w:lang w:val="sr-Cyrl-CS"/>
        </w:rPr>
        <w:t>Закључен између:</w:t>
      </w:r>
    </w:p>
    <w:p w:rsidR="00C51B14" w:rsidRPr="00F65AEF" w:rsidRDefault="00C51B14" w:rsidP="00C51B14">
      <w:pPr>
        <w:rPr>
          <w:iCs/>
          <w:lang w:val="sr-Cyrl-CS"/>
        </w:rPr>
      </w:pPr>
      <w:r w:rsidRPr="00F65AEF">
        <w:rPr>
          <w:iCs/>
          <w:lang w:val="sr-Cyrl-CS"/>
        </w:rPr>
        <w:t xml:space="preserve">Наручиоца: </w:t>
      </w:r>
      <w:r w:rsidR="00F65AEF" w:rsidRPr="00F65AEF">
        <w:rPr>
          <w:b/>
          <w:bCs/>
          <w:lang w:val="sr-Cyrl-CS"/>
        </w:rPr>
        <w:t>Дом здравља Кањижа</w:t>
      </w:r>
    </w:p>
    <w:p w:rsidR="00C51B14" w:rsidRPr="00F65AEF" w:rsidRDefault="00F65AEF" w:rsidP="00C51B14">
      <w:pPr>
        <w:rPr>
          <w:iCs/>
          <w:lang w:val="sr-Cyrl-CS"/>
        </w:rPr>
      </w:pPr>
      <w:r>
        <w:rPr>
          <w:iCs/>
          <w:lang w:val="sr-Cyrl-CS"/>
        </w:rPr>
        <w:t>са седиштем у Кањижи, Карађорђева бр. 53.</w:t>
      </w:r>
      <w:r w:rsidR="00C51B14" w:rsidRPr="00F65AEF">
        <w:rPr>
          <w:iCs/>
          <w:lang w:val="sr-Cyrl-CS"/>
        </w:rPr>
        <w:t>, ПИБ:</w:t>
      </w:r>
      <w:r>
        <w:rPr>
          <w:lang w:val="sr-Cyrl-CS"/>
        </w:rPr>
        <w:t>100870692</w:t>
      </w:r>
      <w:r w:rsidR="00C51B14" w:rsidRPr="00F65AEF">
        <w:rPr>
          <w:iCs/>
          <w:lang w:val="sr-Cyrl-CS"/>
        </w:rPr>
        <w:t xml:space="preserve"> Матични број: </w:t>
      </w:r>
      <w:r>
        <w:rPr>
          <w:lang w:val="sr-Cyrl-CS"/>
        </w:rPr>
        <w:t>08025266</w:t>
      </w:r>
      <w:r w:rsidR="00C51B14" w:rsidRPr="00F65AEF">
        <w:rPr>
          <w:lang w:val="sr-Cyrl-CS"/>
        </w:rPr>
        <w:t>.</w:t>
      </w:r>
    </w:p>
    <w:p w:rsidR="00C51B14" w:rsidRPr="00F65AEF" w:rsidRDefault="00C51B14" w:rsidP="00C51B14">
      <w:pPr>
        <w:rPr>
          <w:iCs/>
          <w:lang w:val="sr-Cyrl-CS"/>
        </w:rPr>
      </w:pPr>
      <w:r w:rsidRPr="00F65AEF">
        <w:rPr>
          <w:iCs/>
          <w:lang w:val="sr-Cyrl-CS"/>
        </w:rPr>
        <w:t xml:space="preserve">Број рачуна: </w:t>
      </w:r>
      <w:r w:rsidR="00F65AEF">
        <w:rPr>
          <w:lang w:val="sr-Cyrl-CS"/>
        </w:rPr>
        <w:t>840-396661-44</w:t>
      </w:r>
      <w:r w:rsidRPr="00F65AEF">
        <w:rPr>
          <w:iCs/>
          <w:lang w:val="sr-Cyrl-CS"/>
        </w:rPr>
        <w:t xml:space="preserve"> Назив банке:</w:t>
      </w:r>
      <w:r w:rsidRPr="00F65AEF">
        <w:rPr>
          <w:lang w:val="sr-Cyrl-CS"/>
        </w:rPr>
        <w:t>Управе за трезор</w:t>
      </w:r>
      <w:r w:rsidRPr="00F65AEF">
        <w:rPr>
          <w:iCs/>
          <w:lang w:val="sr-Cyrl-CS"/>
        </w:rPr>
        <w:t>,</w:t>
      </w:r>
    </w:p>
    <w:p w:rsidR="00C51B14" w:rsidRPr="00F65AEF" w:rsidRDefault="00F65AEF" w:rsidP="00C51B14">
      <w:pPr>
        <w:rPr>
          <w:iCs/>
          <w:lang w:val="sr-Cyrl-CS"/>
        </w:rPr>
      </w:pPr>
      <w:r>
        <w:rPr>
          <w:iCs/>
          <w:lang w:val="sr-Cyrl-CS"/>
        </w:rPr>
        <w:t>Телефон: 024/ 874-105 Телефакс: 024/874-105</w:t>
      </w:r>
    </w:p>
    <w:p w:rsidR="00C51B14" w:rsidRPr="00104138" w:rsidRDefault="00C51B14" w:rsidP="00C51B14">
      <w:pPr>
        <w:jc w:val="both"/>
        <w:rPr>
          <w:highlight w:val="magenta"/>
          <w:lang w:val="hr-HR"/>
        </w:rPr>
      </w:pPr>
      <w:r w:rsidRPr="00F65AEF">
        <w:rPr>
          <w:iCs/>
          <w:lang w:val="sr-Cyrl-CS"/>
        </w:rPr>
        <w:t>кога заступа:</w:t>
      </w:r>
      <w:r w:rsidR="00F65AEF">
        <w:rPr>
          <w:iCs/>
          <w:lang w:val="sr-Cyrl-CS"/>
        </w:rPr>
        <w:t xml:space="preserve"> директор Ђолаи Каролина</w:t>
      </w:r>
      <w:r w:rsidRPr="00F65AEF">
        <w:rPr>
          <w:iCs/>
          <w:lang w:val="sr-Cyrl-CS"/>
        </w:rPr>
        <w:t xml:space="preserve"> </w:t>
      </w:r>
      <w:r w:rsidRPr="00F65AEF">
        <w:rPr>
          <w:lang w:val="hr-HR"/>
        </w:rPr>
        <w:t xml:space="preserve">, (у даљем тексту: </w:t>
      </w:r>
      <w:r w:rsidRPr="00F65AEF">
        <w:rPr>
          <w:lang w:val="sr-Cyrl-CS"/>
        </w:rPr>
        <w:t>Наручилац</w:t>
      </w:r>
      <w:r w:rsidRPr="00F65AEF">
        <w:rPr>
          <w:lang w:val="hr-HR"/>
        </w:rPr>
        <w:t>)</w:t>
      </w:r>
    </w:p>
    <w:p w:rsidR="00C51B14" w:rsidRPr="00732964" w:rsidRDefault="00C51B14" w:rsidP="00C51B14">
      <w:pPr>
        <w:spacing w:line="240" w:lineRule="auto"/>
        <w:rPr>
          <w:iCs/>
          <w:lang w:val="hr-HR"/>
        </w:rPr>
      </w:pPr>
      <w:r w:rsidRPr="00F65AEF">
        <w:rPr>
          <w:iCs/>
          <w:lang w:val="hr-HR"/>
        </w:rPr>
        <w:t>и</w:t>
      </w:r>
    </w:p>
    <w:p w:rsidR="00C51B14" w:rsidRPr="00732964" w:rsidRDefault="00C51B14" w:rsidP="00C51B14">
      <w:pPr>
        <w:spacing w:before="120" w:line="240" w:lineRule="auto"/>
        <w:rPr>
          <w:iCs/>
          <w:lang w:val="hr-HR"/>
        </w:rPr>
      </w:pPr>
      <w:r w:rsidRPr="00732964">
        <w:rPr>
          <w:iCs/>
          <w:lang w:val="hr-HR"/>
        </w:rPr>
        <w:t>Понуђача: ................................................................................................</w:t>
      </w:r>
    </w:p>
    <w:p w:rsidR="00C51B14" w:rsidRPr="00732964" w:rsidRDefault="00C51B14" w:rsidP="00C51B14">
      <w:pPr>
        <w:rPr>
          <w:iCs/>
          <w:lang w:val="hr-HR"/>
        </w:rPr>
      </w:pPr>
      <w:r w:rsidRPr="00732964">
        <w:rPr>
          <w:iCs/>
          <w:lang w:val="hr-HR"/>
        </w:rPr>
        <w:t>са седиштем у ............................................, улица и број .........................................., ПИБ:.......................... Матични број: ........................................</w:t>
      </w:r>
    </w:p>
    <w:p w:rsidR="00C51B14" w:rsidRPr="00732964" w:rsidRDefault="00C51B14" w:rsidP="00C51B14">
      <w:pPr>
        <w:rPr>
          <w:iCs/>
          <w:lang w:val="hr-HR"/>
        </w:rPr>
      </w:pPr>
      <w:r w:rsidRPr="00732964">
        <w:rPr>
          <w:iCs/>
          <w:lang w:val="hr-HR"/>
        </w:rPr>
        <w:t>Број рачуна: ............................................ Назив банке:......................................,</w:t>
      </w:r>
    </w:p>
    <w:p w:rsidR="00C51B14" w:rsidRPr="00732964" w:rsidRDefault="00C51B14" w:rsidP="00C51B14">
      <w:pPr>
        <w:rPr>
          <w:iCs/>
          <w:lang w:val="hr-HR"/>
        </w:rPr>
      </w:pPr>
      <w:r w:rsidRPr="00732964">
        <w:rPr>
          <w:iCs/>
          <w:lang w:val="hr-HR"/>
        </w:rPr>
        <w:t>Телефон:............................Телефакс: ..................................</w:t>
      </w:r>
    </w:p>
    <w:p w:rsidR="00C51B14" w:rsidRPr="00732964" w:rsidRDefault="00C51B14" w:rsidP="00C51B14">
      <w:pPr>
        <w:rPr>
          <w:iCs/>
          <w:lang w:val="hr-HR"/>
        </w:rPr>
      </w:pPr>
      <w:r w:rsidRPr="00732964">
        <w:rPr>
          <w:iCs/>
          <w:lang w:val="hr-HR"/>
        </w:rPr>
        <w:t xml:space="preserve">кога заступа................................................................... </w:t>
      </w:r>
    </w:p>
    <w:p w:rsidR="00C51B14" w:rsidRPr="00732964" w:rsidRDefault="00C51B14" w:rsidP="00C51B14">
      <w:pPr>
        <w:rPr>
          <w:iCs/>
          <w:lang w:val="hr-HR"/>
        </w:rPr>
      </w:pPr>
      <w:r w:rsidRPr="00732964">
        <w:rPr>
          <w:iCs/>
          <w:lang w:val="hr-HR"/>
        </w:rPr>
        <w:t xml:space="preserve">(удаљем тексту: </w:t>
      </w:r>
      <w:r w:rsidRPr="00732964">
        <w:rPr>
          <w:bCs/>
          <w:iCs/>
          <w:lang w:val="hr-HR"/>
        </w:rPr>
        <w:t>Понуђач</w:t>
      </w:r>
      <w:r w:rsidRPr="00732964">
        <w:rPr>
          <w:iCs/>
          <w:lang w:val="hr-HR"/>
        </w:rPr>
        <w:t>),</w:t>
      </w:r>
    </w:p>
    <w:p w:rsidR="00FF2409" w:rsidRDefault="00FF2409" w:rsidP="00C51B14">
      <w:pPr>
        <w:rPr>
          <w:iCs/>
        </w:rPr>
      </w:pPr>
    </w:p>
    <w:p w:rsidR="00C51B14" w:rsidRPr="00F65AEF" w:rsidRDefault="00C51B14" w:rsidP="00C51B14">
      <w:pPr>
        <w:rPr>
          <w:iCs/>
          <w:lang w:val="hr-HR"/>
        </w:rPr>
      </w:pPr>
      <w:r w:rsidRPr="00F65AEF">
        <w:rPr>
          <w:iCs/>
          <w:lang w:val="hr-HR"/>
        </w:rPr>
        <w:t>Основ уговора:</w:t>
      </w:r>
    </w:p>
    <w:p w:rsidR="00C51B14" w:rsidRPr="00F65AEF" w:rsidRDefault="00C51B14" w:rsidP="00C51B14">
      <w:pPr>
        <w:rPr>
          <w:iCs/>
        </w:rPr>
      </w:pPr>
      <w:r w:rsidRPr="00F65AEF">
        <w:rPr>
          <w:iCs/>
          <w:lang w:val="hr-HR"/>
        </w:rPr>
        <w:t>ЈН број:</w:t>
      </w:r>
      <w:r w:rsidR="00F65AEF" w:rsidRPr="00F65AEF">
        <w:rPr>
          <w:iCs/>
        </w:rPr>
        <w:t>3/2020.</w:t>
      </w:r>
    </w:p>
    <w:p w:rsidR="00C51B14" w:rsidRPr="00F65AEF" w:rsidRDefault="00C51B14" w:rsidP="00C51B14">
      <w:pPr>
        <w:pStyle w:val="Default"/>
        <w:ind w:right="-392"/>
        <w:rPr>
          <w:rFonts w:ascii="Times New Roman" w:hAnsi="Times New Roman"/>
          <w:iCs/>
        </w:rPr>
      </w:pPr>
      <w:r w:rsidRPr="00F65AEF">
        <w:rPr>
          <w:rFonts w:ascii="Times New Roman" w:hAnsi="Times New Roman"/>
          <w:iCs/>
          <w:lang w:val="hr-HR"/>
        </w:rPr>
        <w:t xml:space="preserve">Број и датум одлуке о </w:t>
      </w:r>
      <w:r w:rsidRPr="00F65AEF">
        <w:rPr>
          <w:rFonts w:ascii="Times New Roman" w:hAnsi="Times New Roman"/>
          <w:iCs/>
          <w:lang w:val="sr-Cyrl-CS"/>
        </w:rPr>
        <w:t>додели уговора</w:t>
      </w:r>
      <w:r w:rsidRPr="00F65AEF">
        <w:rPr>
          <w:rFonts w:ascii="Times New Roman" w:hAnsi="Times New Roman"/>
          <w:iCs/>
          <w:lang w:val="hr-HR"/>
        </w:rPr>
        <w:t>:</w:t>
      </w:r>
      <w:r w:rsidRPr="00F65AEF">
        <w:rPr>
          <w:rFonts w:ascii="Times New Roman" w:hAnsi="Times New Roman"/>
        </w:rPr>
        <w:t xml:space="preserve"> </w:t>
      </w:r>
      <w:r w:rsidR="00F65AEF">
        <w:rPr>
          <w:rFonts w:ascii="Times New Roman" w:hAnsi="Times New Roman"/>
        </w:rPr>
        <w:t>Р</w:t>
      </w:r>
      <w:r w:rsidR="00F65AEF" w:rsidRPr="00F65AEF">
        <w:rPr>
          <w:rFonts w:ascii="Times New Roman" w:hAnsi="Times New Roman"/>
        </w:rPr>
        <w:t>-465/2020.</w:t>
      </w:r>
      <w:r w:rsidRPr="00F65AEF">
        <w:rPr>
          <w:rFonts w:ascii="Times New Roman" w:hAnsi="Times New Roman"/>
          <w:iCs/>
          <w:lang w:val="hr-HR"/>
        </w:rPr>
        <w:t xml:space="preserve"> о</w:t>
      </w:r>
      <w:r w:rsidR="00F65AEF" w:rsidRPr="00F65AEF">
        <w:rPr>
          <w:rFonts w:ascii="Times New Roman" w:hAnsi="Times New Roman"/>
          <w:iCs/>
          <w:lang w:val="hr-HR"/>
        </w:rPr>
        <w:t>д</w:t>
      </w:r>
      <w:r w:rsidR="00F65AEF">
        <w:rPr>
          <w:rFonts w:ascii="Times New Roman" w:hAnsi="Times New Roman"/>
          <w:iCs/>
        </w:rPr>
        <w:t xml:space="preserve"> 14.05.2020.</w:t>
      </w:r>
    </w:p>
    <w:p w:rsidR="00C51B14" w:rsidRPr="00C51B14" w:rsidRDefault="00C51B14" w:rsidP="00C51B14">
      <w:pPr>
        <w:rPr>
          <w:iCs/>
          <w:lang w:val="hr-HR"/>
        </w:rPr>
      </w:pPr>
    </w:p>
    <w:p w:rsidR="00C51B14" w:rsidRPr="0090436F" w:rsidRDefault="00C51B14" w:rsidP="00057969">
      <w:pPr>
        <w:rPr>
          <w:lang w:val="sr-Cyrl-CS"/>
        </w:rPr>
      </w:pPr>
      <w:r w:rsidRPr="00732964">
        <w:rPr>
          <w:b/>
          <w:bCs/>
          <w:lang w:val="hr-HR"/>
        </w:rPr>
        <w:t>Предмет уговора</w:t>
      </w:r>
    </w:p>
    <w:p w:rsidR="00C51B14" w:rsidRDefault="00F65AEF" w:rsidP="00C51B14">
      <w:pPr>
        <w:ind w:left="3600"/>
        <w:rPr>
          <w:lang w:val="sr-Cyrl-CS"/>
        </w:rPr>
      </w:pPr>
      <w:r>
        <w:rPr>
          <w:lang w:val="sr-Cyrl-CS"/>
        </w:rPr>
        <w:t xml:space="preserve">             </w:t>
      </w:r>
      <w:r w:rsidR="00FF2409">
        <w:rPr>
          <w:lang w:val="sr-Cyrl-CS"/>
        </w:rPr>
        <w:t>Члан 1</w:t>
      </w:r>
      <w:r w:rsidR="00C51B14" w:rsidRPr="0090436F">
        <w:rPr>
          <w:lang w:val="sr-Cyrl-CS"/>
        </w:rPr>
        <w:t>.</w:t>
      </w:r>
    </w:p>
    <w:p w:rsidR="00F65AEF" w:rsidRDefault="00F65AEF" w:rsidP="00C51B14">
      <w:pPr>
        <w:ind w:left="3600"/>
        <w:rPr>
          <w:lang w:val="sr-Cyrl-CS"/>
        </w:rPr>
      </w:pPr>
    </w:p>
    <w:p w:rsidR="00F65AEF" w:rsidRPr="0090436F" w:rsidRDefault="00F65AEF" w:rsidP="00C51B14">
      <w:pPr>
        <w:ind w:left="3600"/>
        <w:rPr>
          <w:lang w:val="sr-Cyrl-CS"/>
        </w:rPr>
      </w:pPr>
    </w:p>
    <w:p w:rsidR="00C51B14" w:rsidRPr="0090436F" w:rsidRDefault="00C51B14" w:rsidP="00C51B14">
      <w:pPr>
        <w:jc w:val="both"/>
        <w:rPr>
          <w:lang w:val="sr-Cyrl-CS"/>
        </w:rPr>
      </w:pPr>
      <w:r w:rsidRPr="0090436F">
        <w:rPr>
          <w:lang w:val="sr-Cyrl-CS"/>
        </w:rPr>
        <w:tab/>
        <w:t xml:space="preserve">Предмет овог Уговора је набавка </w:t>
      </w:r>
      <w:r>
        <w:rPr>
          <w:lang w:val="sr-Cyrl-CS"/>
        </w:rPr>
        <w:t>услуга</w:t>
      </w:r>
      <w:r w:rsidRPr="00732964">
        <w:rPr>
          <w:lang w:val="sr-Cyrl-CS"/>
        </w:rPr>
        <w:t xml:space="preserve">: </w:t>
      </w:r>
      <w:r>
        <w:rPr>
          <w:lang w:val="sr-Cyrl-CS"/>
        </w:rPr>
        <w:t>услуга мобилне телефоније</w:t>
      </w:r>
      <w:r w:rsidRPr="0090436F">
        <w:rPr>
          <w:lang w:val="sr-Cyrl-CS"/>
        </w:rPr>
        <w:t xml:space="preserve">, спроведен у поступку о јавној набавци малих вредности бр. </w:t>
      </w:r>
      <w:r w:rsidRPr="00C51B14">
        <w:t>404-</w:t>
      </w:r>
      <w:r w:rsidR="003B6430">
        <w:t>65</w:t>
      </w:r>
      <w:r w:rsidR="0044583C">
        <w:t>2</w:t>
      </w:r>
      <w:r w:rsidR="00FD0352">
        <w:t>/201</w:t>
      </w:r>
      <w:r w:rsidR="0044583C">
        <w:t>9</w:t>
      </w:r>
      <w:r w:rsidRPr="00C51B14">
        <w:t>-I</w:t>
      </w:r>
      <w:r w:rsidR="0044583C">
        <w:rPr>
          <w:iCs/>
        </w:rPr>
        <w:t>,</w:t>
      </w:r>
      <w:r>
        <w:rPr>
          <w:lang w:val="sr-Cyrl-CS"/>
        </w:rPr>
        <w:t xml:space="preserve"> а у свему </w:t>
      </w:r>
      <w:r>
        <w:rPr>
          <w:lang w:val="hr-HR"/>
        </w:rPr>
        <w:t>према спецификациј</w:t>
      </w:r>
      <w:r>
        <w:rPr>
          <w:lang w:val="sr-Cyrl-CS"/>
        </w:rPr>
        <w:t>и - опису услуге мобилне телефоније</w:t>
      </w:r>
      <w:r w:rsidRPr="00FB7A90">
        <w:rPr>
          <w:lang w:val="sr-Cyrl-CS"/>
        </w:rPr>
        <w:t xml:space="preserve"> наведен</w:t>
      </w:r>
      <w:r>
        <w:rPr>
          <w:lang w:val="sr-Cyrl-CS"/>
        </w:rPr>
        <w:t>их</w:t>
      </w:r>
      <w:r w:rsidRPr="00FB7A90">
        <w:rPr>
          <w:lang w:val="sr-Cyrl-CS"/>
        </w:rPr>
        <w:t xml:space="preserve"> у </w:t>
      </w:r>
      <w:r>
        <w:rPr>
          <w:lang w:val="sr-Cyrl-CS"/>
        </w:rPr>
        <w:t xml:space="preserve">понуди понуђача која </w:t>
      </w:r>
      <w:r w:rsidRPr="0090436F">
        <w:rPr>
          <w:lang w:val="sr-Cyrl-CS"/>
        </w:rPr>
        <w:t xml:space="preserve">чини саставни део овог уговора. </w:t>
      </w:r>
    </w:p>
    <w:p w:rsidR="00C51B14" w:rsidRDefault="00C51B14" w:rsidP="00C51B14">
      <w:pPr>
        <w:jc w:val="both"/>
        <w:rPr>
          <w:lang w:val="sr-Cyrl-CS"/>
        </w:rPr>
      </w:pPr>
      <w:r>
        <w:rPr>
          <w:lang w:val="sr-Cyrl-CS"/>
        </w:rPr>
        <w:tab/>
        <w:t>Услуга мо</w:t>
      </w:r>
      <w:r w:rsidR="004F30BA">
        <w:rPr>
          <w:lang w:val="sr-Cyrl-CS"/>
        </w:rPr>
        <w:t xml:space="preserve">билне телефоније се односи на </w:t>
      </w:r>
      <w:r w:rsidR="00CA1FF3" w:rsidRPr="00CA1FF3">
        <w:rPr>
          <w:color w:val="000000" w:themeColor="text1"/>
        </w:rPr>
        <w:t>180</w:t>
      </w:r>
      <w:r w:rsidR="004F0847">
        <w:rPr>
          <w:lang w:val="sr-Cyrl-CS"/>
        </w:rPr>
        <w:t xml:space="preserve"> претплатнички</w:t>
      </w:r>
      <w:r w:rsidR="00537A1B">
        <w:rPr>
          <w:lang w:val="sr-Cyrl-CS"/>
        </w:rPr>
        <w:t>х</w:t>
      </w:r>
      <w:r w:rsidR="004F0847">
        <w:rPr>
          <w:lang w:val="sr-Cyrl-CS"/>
        </w:rPr>
        <w:t xml:space="preserve"> број</w:t>
      </w:r>
      <w:r w:rsidR="00537A1B">
        <w:rPr>
          <w:lang w:val="sr-Cyrl-CS"/>
        </w:rPr>
        <w:t>ева</w:t>
      </w:r>
      <w:r>
        <w:rPr>
          <w:lang w:val="sr-Cyrl-CS"/>
        </w:rPr>
        <w:t xml:space="preserve">. </w:t>
      </w:r>
    </w:p>
    <w:p w:rsidR="005B687F" w:rsidRPr="005B687F" w:rsidRDefault="005B687F" w:rsidP="005B687F">
      <w:pPr>
        <w:jc w:val="both"/>
      </w:pPr>
      <w:r w:rsidRPr="005B687F">
        <w:rPr>
          <w:lang w:val="ru-RU"/>
        </w:rPr>
        <w:t xml:space="preserve">Уговорне стране сагласно констатују: </w:t>
      </w:r>
    </w:p>
    <w:p w:rsidR="005B687F" w:rsidRPr="005B687F" w:rsidRDefault="005B687F" w:rsidP="005B687F">
      <w:pPr>
        <w:numPr>
          <w:ilvl w:val="0"/>
          <w:numId w:val="21"/>
        </w:numPr>
        <w:spacing w:line="240" w:lineRule="auto"/>
        <w:jc w:val="both"/>
        <w:rPr>
          <w:lang w:val="ru-RU"/>
        </w:rPr>
      </w:pPr>
      <w:r w:rsidRPr="005B687F">
        <w:rPr>
          <w:lang w:val="ru-RU"/>
        </w:rPr>
        <w:t>да је Наручилац, у потпуности у складу са Законом о јавним набавкама(„Службени гласник РС”, број 124/2012, 14/15 и 68/15) и подзаконским актима којима се уређују јавне набавке, спровео поступак јав</w:t>
      </w:r>
      <w:r w:rsidR="00163AA1">
        <w:rPr>
          <w:lang w:val="ru-RU"/>
        </w:rPr>
        <w:t xml:space="preserve">не набавке мале вредности бр. </w:t>
      </w:r>
      <w:r w:rsidR="00CA1FF3">
        <w:t>3/2020.</w:t>
      </w:r>
      <w:r w:rsidRPr="005B687F">
        <w:rPr>
          <w:lang w:val="ru-RU"/>
        </w:rPr>
        <w:t xml:space="preserve"> - услуге мобилне телефоније и извршио прикупљање понуда за јавну набавку у складу са законом;</w:t>
      </w:r>
    </w:p>
    <w:p w:rsidR="005B687F" w:rsidRPr="005B687F" w:rsidRDefault="005B687F" w:rsidP="005B687F">
      <w:pPr>
        <w:numPr>
          <w:ilvl w:val="0"/>
          <w:numId w:val="21"/>
        </w:numPr>
        <w:spacing w:line="240" w:lineRule="auto"/>
        <w:jc w:val="both"/>
        <w:rPr>
          <w:lang w:val="ru-RU"/>
        </w:rPr>
      </w:pPr>
      <w:r w:rsidRPr="005B687F">
        <w:rPr>
          <w:lang w:val="ru-RU"/>
        </w:rPr>
        <w:t>да је Пружалац услуге у својству понуђача доставио Понуд</w:t>
      </w:r>
      <w:r w:rsidR="00CA1FF3">
        <w:rPr>
          <w:lang w:val="ru-RU"/>
        </w:rPr>
        <w:t>у број ____________ од __.__.2020</w:t>
      </w:r>
      <w:r w:rsidRPr="005B687F">
        <w:rPr>
          <w:lang w:val="ru-RU"/>
        </w:rPr>
        <w:t>. године, заведену код Наручиоца под бројем _____________ (</w:t>
      </w:r>
      <w:r w:rsidR="00CA1FF3">
        <w:rPr>
          <w:lang w:val="ru-RU"/>
        </w:rPr>
        <w:t>попуњава Наручилац) од __.__.2020</w:t>
      </w:r>
      <w:r w:rsidRPr="005B687F">
        <w:rPr>
          <w:lang w:val="ru-RU"/>
        </w:rPr>
        <w:t xml:space="preserve">. године (попуњава Наручилац) </w:t>
      </w:r>
    </w:p>
    <w:p w:rsidR="005B687F" w:rsidRPr="005B687F" w:rsidRDefault="005B687F" w:rsidP="005B687F">
      <w:pPr>
        <w:numPr>
          <w:ilvl w:val="0"/>
          <w:numId w:val="21"/>
        </w:numPr>
        <w:spacing w:line="240" w:lineRule="auto"/>
        <w:jc w:val="both"/>
        <w:rPr>
          <w:lang w:val="ru-RU"/>
        </w:rPr>
      </w:pPr>
      <w:r w:rsidRPr="005B687F">
        <w:rPr>
          <w:lang w:val="ru-RU"/>
        </w:rPr>
        <w:t xml:space="preserve">да се овај Уговор додељује на основу достављене Понуде, која је прихваћена од стране Наручиоца, у поступку јавне набавке мале вредности бр.  </w:t>
      </w:r>
      <w:r w:rsidR="00CA1FF3">
        <w:t>3/2020.</w:t>
      </w:r>
      <w:r w:rsidRPr="005B687F">
        <w:rPr>
          <w:lang w:val="ru-RU"/>
        </w:rPr>
        <w:t xml:space="preserve"> –услуге мобилне телефоније, покренуте Одлуком Наручиоца број</w:t>
      </w:r>
      <w:r w:rsidR="00CA1FF3">
        <w:rPr>
          <w:lang w:val="ru-RU"/>
        </w:rPr>
        <w:t>: Р-465/2020.</w:t>
      </w:r>
      <w:r w:rsidRPr="005B687F">
        <w:rPr>
          <w:lang w:val="ru-RU"/>
        </w:rPr>
        <w:t xml:space="preserve">од </w:t>
      </w:r>
      <w:r w:rsidR="00CA1FF3">
        <w:t>14.05.2020</w:t>
      </w:r>
      <w:r w:rsidRPr="005B687F">
        <w:rPr>
          <w:lang w:val="ru-RU"/>
        </w:rPr>
        <w:t>. године;</w:t>
      </w:r>
    </w:p>
    <w:p w:rsidR="005B687F" w:rsidRPr="005B687F" w:rsidRDefault="005B687F" w:rsidP="005B687F">
      <w:pPr>
        <w:numPr>
          <w:ilvl w:val="0"/>
          <w:numId w:val="21"/>
        </w:numPr>
        <w:spacing w:line="240" w:lineRule="auto"/>
        <w:jc w:val="both"/>
        <w:rPr>
          <w:lang w:val="ru-RU"/>
        </w:rPr>
      </w:pPr>
      <w:r w:rsidRPr="005B687F">
        <w:rPr>
          <w:lang w:val="ru-RU"/>
        </w:rPr>
        <w:t>да је истекао рок за подношење захтева за заштиту права у складу са Законом о јавним набавкама.</w:t>
      </w:r>
    </w:p>
    <w:p w:rsidR="005B687F" w:rsidRPr="005B687F" w:rsidRDefault="005B687F" w:rsidP="005B687F">
      <w:pPr>
        <w:jc w:val="center"/>
        <w:rPr>
          <w:b/>
        </w:rPr>
      </w:pPr>
    </w:p>
    <w:p w:rsidR="005B687F" w:rsidRPr="005B687F" w:rsidRDefault="005B687F" w:rsidP="005B687F">
      <w:pPr>
        <w:jc w:val="center"/>
        <w:rPr>
          <w:b/>
          <w:lang w:val="ru-RU"/>
        </w:rPr>
      </w:pPr>
      <w:r w:rsidRPr="005B687F">
        <w:rPr>
          <w:b/>
          <w:lang w:val="ru-RU"/>
        </w:rPr>
        <w:lastRenderedPageBreak/>
        <w:t>Обавезе Пружаоца услуге</w:t>
      </w:r>
    </w:p>
    <w:p w:rsidR="005B687F" w:rsidRPr="005B687F" w:rsidRDefault="005B687F" w:rsidP="005B687F">
      <w:pPr>
        <w:jc w:val="center"/>
        <w:rPr>
          <w:b/>
        </w:rPr>
      </w:pPr>
      <w:r w:rsidRPr="005B687F">
        <w:rPr>
          <w:b/>
          <w:lang w:val="ru-RU"/>
        </w:rPr>
        <w:t>Члан 2.</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Пружалац услуге се обавезује да ће за потребе Наручиоца услуге извршити услуге из члана 1. овог Уговора, у свему сагласно Понуди и одредбама овог Уговора, као и да ће предметне услуге обављати стручно и квалитетно, придржавајући се стандарда, прописа и правила струке који важе за ту врсту услуге, као и добрих пословних обичаја са следећим карактеристикама:</w:t>
      </w:r>
    </w:p>
    <w:p w:rsidR="005B687F" w:rsidRPr="005B687F" w:rsidRDefault="005B687F" w:rsidP="005B687F">
      <w:pPr>
        <w:snapToGrid w:val="0"/>
        <w:jc w:val="both"/>
      </w:pPr>
    </w:p>
    <w:p w:rsidR="00177D47" w:rsidRPr="00CA1FF3" w:rsidRDefault="005B687F" w:rsidP="00177D47">
      <w:pPr>
        <w:pStyle w:val="Pasussalistom3"/>
        <w:suppressAutoHyphens w:val="0"/>
        <w:ind w:left="0" w:firstLine="720"/>
        <w:contextualSpacing/>
        <w:jc w:val="both"/>
        <w:rPr>
          <w:color w:val="FF0000"/>
        </w:rPr>
      </w:pPr>
      <w:r w:rsidRPr="005B687F">
        <w:t xml:space="preserve">Цене појединачних услуга Пружалац услуге је навео у понуди </w:t>
      </w:r>
      <w:r w:rsidRPr="005B687F">
        <w:rPr>
          <w:lang w:val="ru-RU"/>
        </w:rPr>
        <w:t>бр</w:t>
      </w:r>
      <w:r w:rsidRPr="005B687F">
        <w:t xml:space="preserve">. ________________ </w:t>
      </w:r>
      <w:r w:rsidRPr="005B687F">
        <w:rPr>
          <w:lang w:val="ru-RU"/>
        </w:rPr>
        <w:t xml:space="preserve">од </w:t>
      </w:r>
      <w:r w:rsidRPr="005B687F">
        <w:t xml:space="preserve">__.__.20. године која чини саставни део овога </w:t>
      </w:r>
      <w:r w:rsidRPr="005B687F">
        <w:rPr>
          <w:lang w:val="ru-RU"/>
        </w:rPr>
        <w:t>У</w:t>
      </w:r>
      <w:r w:rsidRPr="005B687F">
        <w:t>говора, а буџет за набавку мобилн</w:t>
      </w:r>
      <w:r w:rsidR="00CA1FF3">
        <w:t>их апарата износи</w:t>
      </w:r>
      <w:r w:rsidR="00104138">
        <w:rPr>
          <w:bCs/>
        </w:rPr>
        <w:t xml:space="preserve"> 4</w:t>
      </w:r>
      <w:r w:rsidR="008B46C7">
        <w:rPr>
          <w:bCs/>
        </w:rPr>
        <w:t>50.000,00</w:t>
      </w:r>
      <w:r w:rsidR="008B46C7" w:rsidRPr="003D26C5">
        <w:rPr>
          <w:bCs/>
        </w:rPr>
        <w:t>д</w:t>
      </w:r>
      <w:r w:rsidR="00CA1FF3">
        <w:rPr>
          <w:bCs/>
        </w:rPr>
        <w:t>инара.</w:t>
      </w:r>
    </w:p>
    <w:p w:rsidR="000701AC" w:rsidRPr="003D26C5" w:rsidRDefault="000701AC" w:rsidP="00177D47">
      <w:pPr>
        <w:pStyle w:val="Pasussalistom3"/>
        <w:suppressAutoHyphens w:val="0"/>
        <w:ind w:left="0" w:firstLine="720"/>
        <w:contextualSpacing/>
        <w:jc w:val="both"/>
        <w:rPr>
          <w:bCs/>
        </w:rPr>
      </w:pPr>
      <w:r>
        <w:rPr>
          <w:bCs/>
        </w:rPr>
        <w:t>Пружал</w:t>
      </w:r>
      <w:r w:rsidRPr="003D26C5">
        <w:rPr>
          <w:bCs/>
        </w:rPr>
        <w:t>ац услуге се обавезује да испоручи мобилне телефоне, на основу опредеље</w:t>
      </w:r>
      <w:r w:rsidR="00CA1FF3">
        <w:rPr>
          <w:bCs/>
        </w:rPr>
        <w:t xml:space="preserve">ног буџета понуђача који износи </w:t>
      </w:r>
      <w:r w:rsidR="00104138">
        <w:rPr>
          <w:bCs/>
        </w:rPr>
        <w:t>4</w:t>
      </w:r>
      <w:r w:rsidR="003E5BF7">
        <w:rPr>
          <w:bCs/>
        </w:rPr>
        <w:t>50.000,00</w:t>
      </w:r>
      <w:r w:rsidR="00CA1FF3">
        <w:rPr>
          <w:bCs/>
        </w:rPr>
        <w:t xml:space="preserve"> </w:t>
      </w:r>
      <w:r w:rsidRPr="003D26C5">
        <w:rPr>
          <w:bCs/>
        </w:rPr>
        <w:t>д</w:t>
      </w:r>
      <w:r>
        <w:rPr>
          <w:bCs/>
        </w:rPr>
        <w:t>инара за време трајања уговора.</w:t>
      </w:r>
      <w:r w:rsidR="00CA1FF3">
        <w:rPr>
          <w:bCs/>
        </w:rPr>
        <w:t xml:space="preserve"> Т</w:t>
      </w:r>
      <w:r w:rsidRPr="003D26C5">
        <w:rPr>
          <w:bCs/>
        </w:rPr>
        <w:t xml:space="preserve">елефонски апарати купљени на основу буџета </w:t>
      </w:r>
      <w:r w:rsidRPr="00CA1FF3">
        <w:rPr>
          <w:bCs/>
          <w:color w:val="000000" w:themeColor="text1"/>
        </w:rPr>
        <w:t>бити плаћени по бен</w:t>
      </w:r>
      <w:r w:rsidR="00177D47" w:rsidRPr="00CA1FF3">
        <w:rPr>
          <w:bCs/>
          <w:color w:val="000000" w:themeColor="text1"/>
        </w:rPr>
        <w:t>ефицираним ценама понуђача.</w:t>
      </w:r>
      <w:r w:rsidR="00177D47" w:rsidRPr="00A265DC">
        <w:rPr>
          <w:bCs/>
          <w:color w:val="FF0000"/>
        </w:rPr>
        <w:t xml:space="preserve"> </w:t>
      </w:r>
      <w:r w:rsidR="00177D47">
        <w:rPr>
          <w:bCs/>
        </w:rPr>
        <w:t>Пружа</w:t>
      </w:r>
      <w:r w:rsidRPr="003D26C5">
        <w:rPr>
          <w:bCs/>
        </w:rPr>
        <w:t>лац услуга се обавезује да приликом испоруке мобилних апарата наручиоцу преда и пратећи прибор и додатне уређаје по спецификацији произвођача и оргиналну каталошку и/или другу документацију, гаранцију, сертификате, упутство за употребу и одржавање</w:t>
      </w:r>
      <w:r w:rsidRPr="003D26C5">
        <w:rPr>
          <w:bCs/>
          <w:lang w:val="sr-Cyrl-CS"/>
        </w:rPr>
        <w:t>, који</w:t>
      </w:r>
      <w:r w:rsidRPr="003D26C5">
        <w:rPr>
          <w:bCs/>
        </w:rPr>
        <w:t xml:space="preserve"> морају бити предати у оргиналу и у преводу на српски језик.</w:t>
      </w:r>
    </w:p>
    <w:p w:rsidR="000701AC" w:rsidRPr="003D26C5" w:rsidRDefault="000701AC" w:rsidP="000701AC">
      <w:pPr>
        <w:rPr>
          <w:bCs/>
        </w:rPr>
      </w:pPr>
    </w:p>
    <w:p w:rsidR="00177D47" w:rsidRPr="008F27E2" w:rsidRDefault="000701AC" w:rsidP="00177D47">
      <w:pPr>
        <w:spacing w:line="240" w:lineRule="auto"/>
        <w:jc w:val="both"/>
      </w:pPr>
      <w:r w:rsidRPr="003D26C5">
        <w:rPr>
          <w:bCs/>
        </w:rPr>
        <w:t xml:space="preserve">Испорука и предаја наведених апарата врши се, </w:t>
      </w:r>
      <w:r w:rsidR="00177D47" w:rsidRPr="008F27E2">
        <w:t>у року од 36 часова од момента потврде апарата на стању од стране Извршиоца услуга , упућеног путем поште , електронске поште или факсом.</w:t>
      </w:r>
    </w:p>
    <w:p w:rsidR="000701AC" w:rsidRDefault="000701AC" w:rsidP="000701AC">
      <w:pPr>
        <w:widowControl w:val="0"/>
        <w:tabs>
          <w:tab w:val="left" w:pos="640"/>
        </w:tabs>
        <w:spacing w:line="240" w:lineRule="auto"/>
        <w:jc w:val="both"/>
        <w:rPr>
          <w:b/>
          <w:bCs/>
          <w:sz w:val="20"/>
          <w:szCs w:val="20"/>
          <w:lang w:val="sr-Cyrl-CS"/>
        </w:rPr>
      </w:pPr>
    </w:p>
    <w:p w:rsidR="005B687F" w:rsidRPr="005B687F" w:rsidRDefault="005B687F" w:rsidP="005B687F">
      <w:pPr>
        <w:snapToGrid w:val="0"/>
        <w:jc w:val="both"/>
      </w:pPr>
      <w:r w:rsidRPr="005B687F">
        <w:tab/>
        <w:t>Пружалац услуга ће месечно испостављати рачун за извршене услуге са обрачунатим ПДВ-ом.</w:t>
      </w:r>
    </w:p>
    <w:p w:rsidR="005B687F" w:rsidRPr="005B687F" w:rsidRDefault="005B687F" w:rsidP="005B687F">
      <w:pPr>
        <w:snapToGrid w:val="0"/>
        <w:jc w:val="both"/>
      </w:pPr>
    </w:p>
    <w:p w:rsidR="005B687F" w:rsidRPr="005B687F" w:rsidRDefault="005B687F" w:rsidP="005B687F">
      <w:pPr>
        <w:ind w:firstLine="720"/>
        <w:jc w:val="both"/>
        <w:rPr>
          <w:lang w:val="ru-RU"/>
        </w:rPr>
      </w:pPr>
      <w:r w:rsidRPr="005B687F">
        <w:rPr>
          <w:lang w:val="ru-RU"/>
        </w:rPr>
        <w:t>Пружалац услуга ће услуге које су предмет овог Уговора извршити самостално без подизвођача.</w:t>
      </w:r>
    </w:p>
    <w:p w:rsidR="005B687F" w:rsidRPr="005B687F" w:rsidRDefault="005B687F" w:rsidP="005B687F">
      <w:pPr>
        <w:jc w:val="both"/>
      </w:pPr>
      <w:r w:rsidRPr="005B687F">
        <w:rPr>
          <w:lang w:val="ru-RU"/>
        </w:rPr>
        <w:t>(ИЛИ)</w:t>
      </w:r>
    </w:p>
    <w:p w:rsidR="005B687F" w:rsidRPr="005B687F" w:rsidRDefault="005B687F" w:rsidP="005B687F">
      <w:pPr>
        <w:ind w:firstLine="720"/>
        <w:jc w:val="both"/>
        <w:rPr>
          <w:lang w:val="ru-RU"/>
        </w:rPr>
      </w:pPr>
      <w:r w:rsidRPr="005B687F">
        <w:rPr>
          <w:lang w:val="ru-RU"/>
        </w:rPr>
        <w:t>Пружалац услуга ће део услуге која је предмет овог Уговора ______________________</w:t>
      </w:r>
      <w:r w:rsidRPr="005B687F">
        <w:t xml:space="preserve">__________________________________________ </w:t>
      </w:r>
      <w:r w:rsidRPr="005B687F">
        <w:rPr>
          <w:i/>
          <w:iCs/>
          <w:lang w:val="ru-RU"/>
        </w:rPr>
        <w:t>(навести опис посла у складу са Понудом)</w:t>
      </w:r>
      <w:r w:rsidRPr="005B687F">
        <w:rPr>
          <w:lang w:val="ru-RU"/>
        </w:rPr>
        <w:t xml:space="preserve"> извршити са подизвођачем/ подизвођачима/ члановима групе понђача:</w:t>
      </w:r>
    </w:p>
    <w:p w:rsidR="005B687F" w:rsidRPr="005B687F" w:rsidRDefault="005B687F" w:rsidP="005B687F">
      <w:pPr>
        <w:jc w:val="both"/>
      </w:pPr>
      <w:r w:rsidRPr="005B687F">
        <w:t>-</w:t>
      </w:r>
      <w:r w:rsidRPr="005B687F">
        <w:rPr>
          <w:lang w:val="ru-RU"/>
        </w:rPr>
        <w:t>_____________________________</w:t>
      </w:r>
      <w:r w:rsidRPr="005B687F">
        <w:t>___________________________________</w:t>
      </w:r>
      <w:r w:rsidRPr="005B687F">
        <w:rPr>
          <w:i/>
          <w:iCs/>
          <w:lang w:val="ru-RU"/>
        </w:rPr>
        <w:t>(име подизвођача/члана групе понуђача),</w:t>
      </w:r>
      <w:r w:rsidRPr="005B687F">
        <w:rPr>
          <w:lang w:val="ru-RU"/>
        </w:rPr>
        <w:t xml:space="preserve"> са седиштем ________________, ПИБ ________</w:t>
      </w:r>
      <w:r w:rsidRPr="005B687F">
        <w:t>_________</w:t>
      </w:r>
      <w:r w:rsidRPr="005B687F">
        <w:rPr>
          <w:lang w:val="ru-RU"/>
        </w:rPr>
        <w:t>, МБ: _______</w:t>
      </w:r>
      <w:r w:rsidRPr="005B687F">
        <w:t>_________</w:t>
      </w:r>
      <w:r w:rsidRPr="005B687F">
        <w:rPr>
          <w:lang w:val="ru-RU"/>
        </w:rPr>
        <w:t>_;</w:t>
      </w:r>
    </w:p>
    <w:p w:rsidR="005B687F" w:rsidRPr="005B687F" w:rsidRDefault="005B687F" w:rsidP="005B687F">
      <w:pPr>
        <w:jc w:val="both"/>
      </w:pPr>
    </w:p>
    <w:p w:rsidR="005B687F" w:rsidRPr="005B687F" w:rsidRDefault="005B687F" w:rsidP="005B687F">
      <w:pPr>
        <w:ind w:firstLine="720"/>
        <w:jc w:val="both"/>
      </w:pPr>
      <w:r w:rsidRPr="005B687F">
        <w:rPr>
          <w:lang w:val="ru-RU"/>
        </w:rPr>
        <w:t>Уговорне стране су сагласне да ће Пружалац услуга извршити услуге из члана 1. овог Уговора према роковима дефинисаним у Понуди.</w:t>
      </w:r>
    </w:p>
    <w:p w:rsidR="005B687F" w:rsidRPr="005B687F" w:rsidRDefault="005B687F" w:rsidP="005B687F">
      <w:pPr>
        <w:ind w:firstLine="720"/>
        <w:jc w:val="both"/>
      </w:pPr>
    </w:p>
    <w:p w:rsidR="005B687F" w:rsidRPr="005B687F" w:rsidRDefault="005B687F" w:rsidP="0044583C">
      <w:pPr>
        <w:pStyle w:val="Default"/>
        <w:ind w:firstLine="720"/>
        <w:jc w:val="both"/>
      </w:pPr>
      <w:r w:rsidRPr="0044583C">
        <w:rPr>
          <w:rFonts w:ascii="Times New Roman" w:hAnsi="Times New Roman"/>
          <w:lang w:val="ru-RU"/>
        </w:rPr>
        <w:t>Пружалац услуга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 гласник РС”, бр. 44/2010 и 60/2013–одлука УС</w:t>
      </w:r>
      <w:r w:rsidR="0044583C" w:rsidRPr="0044583C">
        <w:rPr>
          <w:rFonts w:ascii="Times New Roman" w:hAnsi="Times New Roman"/>
          <w:lang w:val="ru-RU"/>
        </w:rPr>
        <w:t>,</w:t>
      </w:r>
      <w:r w:rsidR="0044583C" w:rsidRPr="0044583C">
        <w:rPr>
          <w:rFonts w:ascii="Times New Roman" w:hAnsi="Times New Roman"/>
          <w:bCs/>
        </w:rPr>
        <w:t>, 62/2014 и 95/2018 – др.закон</w:t>
      </w:r>
      <w:r w:rsidRPr="0044583C">
        <w:rPr>
          <w:rFonts w:ascii="Times New Roman" w:hAnsi="Times New Roman"/>
          <w:lang w:val="ru-RU"/>
        </w:rPr>
        <w:t>), а који се односе на безбедност и интегритет јавних комуникационих мрежа и услуга и тајност електронских комуникација, законитог пресретања и задржавања података</w:t>
      </w:r>
      <w:r w:rsidRPr="005B687F">
        <w:rPr>
          <w:lang w:val="ru-RU"/>
        </w:rPr>
        <w:t>.</w:t>
      </w:r>
    </w:p>
    <w:p w:rsidR="005B687F" w:rsidRPr="005B687F" w:rsidRDefault="005B687F" w:rsidP="0044583C">
      <w:pPr>
        <w:ind w:firstLine="720"/>
        <w:jc w:val="both"/>
      </w:pPr>
      <w:r w:rsidRPr="005B687F">
        <w:rPr>
          <w:lang w:val="ru-RU"/>
        </w:rPr>
        <w:t>Пружалац услуга се обавезује да Наручиоца благовремено обавештава о свим захтевима и променама битним за реализацију Уговорних обавеза.</w:t>
      </w:r>
    </w:p>
    <w:p w:rsidR="005B687F" w:rsidRPr="005B687F" w:rsidRDefault="005B687F" w:rsidP="0044583C">
      <w:pPr>
        <w:ind w:firstLine="720"/>
        <w:jc w:val="both"/>
      </w:pPr>
    </w:p>
    <w:p w:rsidR="005B687F" w:rsidRPr="005B687F" w:rsidRDefault="005B687F" w:rsidP="005B687F">
      <w:pPr>
        <w:ind w:firstLine="720"/>
        <w:jc w:val="both"/>
        <w:rPr>
          <w:lang w:val="ru-RU"/>
        </w:rPr>
      </w:pPr>
      <w:r w:rsidRPr="005B687F">
        <w:rPr>
          <w:lang w:val="ru-RU"/>
        </w:rPr>
        <w:t>Пружалац услуга се обавезује да одреди лице за надзор над извршењем услуга дефинисане Уговором, које ће имати следећа задужења:</w:t>
      </w:r>
    </w:p>
    <w:p w:rsidR="005B687F" w:rsidRPr="005B687F" w:rsidRDefault="005B687F" w:rsidP="005B687F">
      <w:pPr>
        <w:numPr>
          <w:ilvl w:val="0"/>
          <w:numId w:val="22"/>
        </w:numPr>
        <w:spacing w:line="240" w:lineRule="auto"/>
        <w:jc w:val="both"/>
        <w:rPr>
          <w:lang w:val="ru-RU"/>
        </w:rPr>
      </w:pPr>
      <w:r w:rsidRPr="005B687F">
        <w:rPr>
          <w:lang w:val="ru-RU"/>
        </w:rPr>
        <w:t xml:space="preserve">комуникација и сарадња са овлашћеним представницима Наручиоца; </w:t>
      </w:r>
    </w:p>
    <w:p w:rsidR="005B687F" w:rsidRPr="005B687F" w:rsidRDefault="005B687F" w:rsidP="005B687F">
      <w:pPr>
        <w:numPr>
          <w:ilvl w:val="0"/>
          <w:numId w:val="22"/>
        </w:numPr>
        <w:spacing w:line="240" w:lineRule="auto"/>
        <w:jc w:val="both"/>
        <w:rPr>
          <w:lang w:val="ru-RU"/>
        </w:rPr>
      </w:pPr>
      <w:r w:rsidRPr="005B687F">
        <w:rPr>
          <w:lang w:val="ru-RU"/>
        </w:rPr>
        <w:t xml:space="preserve">праћење квалитета услуге; </w:t>
      </w:r>
    </w:p>
    <w:p w:rsidR="005B687F" w:rsidRPr="005B687F" w:rsidRDefault="005B687F" w:rsidP="005B687F">
      <w:pPr>
        <w:numPr>
          <w:ilvl w:val="0"/>
          <w:numId w:val="22"/>
        </w:numPr>
        <w:spacing w:line="240" w:lineRule="auto"/>
        <w:jc w:val="both"/>
        <w:rPr>
          <w:lang w:val="ru-RU"/>
        </w:rPr>
      </w:pPr>
      <w:r w:rsidRPr="005B687F">
        <w:rPr>
          <w:lang w:val="ru-RU"/>
        </w:rPr>
        <w:t xml:space="preserve">праћење оперативне и финансијске реализације Уговора; </w:t>
      </w:r>
    </w:p>
    <w:p w:rsidR="005B687F" w:rsidRPr="005B687F" w:rsidRDefault="005B687F" w:rsidP="005B687F">
      <w:pPr>
        <w:numPr>
          <w:ilvl w:val="0"/>
          <w:numId w:val="22"/>
        </w:numPr>
        <w:spacing w:line="240" w:lineRule="auto"/>
        <w:jc w:val="both"/>
        <w:rPr>
          <w:lang w:val="ru-RU"/>
        </w:rPr>
      </w:pPr>
      <w:r w:rsidRPr="005B687F">
        <w:rPr>
          <w:lang w:val="ru-RU"/>
        </w:rPr>
        <w:t xml:space="preserve">припрема и овера Записника о примопредаји </w:t>
      </w:r>
      <w:r w:rsidRPr="005B687F">
        <w:t>SIM</w:t>
      </w:r>
      <w:r w:rsidRPr="005B687F">
        <w:rPr>
          <w:lang w:val="ru-RU"/>
        </w:rPr>
        <w:t xml:space="preserve"> картица; </w:t>
      </w:r>
    </w:p>
    <w:p w:rsidR="005B687F" w:rsidRPr="005B687F" w:rsidRDefault="005B687F" w:rsidP="005B687F">
      <w:pPr>
        <w:numPr>
          <w:ilvl w:val="0"/>
          <w:numId w:val="22"/>
        </w:numPr>
        <w:spacing w:line="240" w:lineRule="auto"/>
        <w:jc w:val="both"/>
        <w:rPr>
          <w:lang w:val="ru-RU"/>
        </w:rPr>
      </w:pPr>
      <w:r w:rsidRPr="005B687F">
        <w:rPr>
          <w:lang w:val="ru-RU"/>
        </w:rPr>
        <w:t xml:space="preserve">припрема и овера Записника о примопредаји телефонских апарата; </w:t>
      </w:r>
    </w:p>
    <w:p w:rsidR="005B687F" w:rsidRPr="005B687F" w:rsidRDefault="005B687F" w:rsidP="005B687F">
      <w:pPr>
        <w:numPr>
          <w:ilvl w:val="0"/>
          <w:numId w:val="22"/>
        </w:numPr>
        <w:spacing w:line="240" w:lineRule="auto"/>
        <w:jc w:val="both"/>
        <w:rPr>
          <w:lang w:val="ru-RU"/>
        </w:rPr>
      </w:pPr>
      <w:r w:rsidRPr="005B687F">
        <w:rPr>
          <w:lang w:val="ru-RU"/>
        </w:rPr>
        <w:t>припрема и овера Записника о извршеним услугама по извршењу Уговора.</w:t>
      </w:r>
    </w:p>
    <w:p w:rsidR="005B687F" w:rsidRPr="005B687F" w:rsidRDefault="005B687F" w:rsidP="005B687F">
      <w:pPr>
        <w:jc w:val="both"/>
        <w:rPr>
          <w:lang w:val="ru-RU"/>
        </w:rPr>
      </w:pPr>
    </w:p>
    <w:p w:rsidR="005B687F" w:rsidRPr="005B687F" w:rsidRDefault="005B687F" w:rsidP="005B687F">
      <w:pPr>
        <w:jc w:val="center"/>
        <w:rPr>
          <w:b/>
          <w:lang w:val="ru-RU"/>
        </w:rPr>
      </w:pPr>
      <w:r w:rsidRPr="005B687F">
        <w:rPr>
          <w:b/>
          <w:lang w:val="ru-RU"/>
        </w:rPr>
        <w:t>Обавезе Наручиоца</w:t>
      </w:r>
    </w:p>
    <w:p w:rsidR="005B687F" w:rsidRPr="005B687F" w:rsidRDefault="005B687F" w:rsidP="005B687F">
      <w:pPr>
        <w:jc w:val="center"/>
        <w:rPr>
          <w:b/>
        </w:rPr>
      </w:pPr>
      <w:r w:rsidRPr="005B687F">
        <w:rPr>
          <w:b/>
          <w:lang w:val="ru-RU"/>
        </w:rPr>
        <w:t>Члан3</w:t>
      </w:r>
      <w:r w:rsidRPr="005B687F">
        <w:rPr>
          <w:b/>
        </w:rPr>
        <w:t>.</w:t>
      </w:r>
    </w:p>
    <w:p w:rsidR="005B687F" w:rsidRPr="005B687F" w:rsidRDefault="005B687F" w:rsidP="005B687F">
      <w:pPr>
        <w:jc w:val="center"/>
        <w:rPr>
          <w:b/>
        </w:rPr>
      </w:pPr>
    </w:p>
    <w:p w:rsidR="005B687F" w:rsidRPr="005B687F" w:rsidRDefault="005B687F" w:rsidP="005B687F">
      <w:pPr>
        <w:ind w:firstLine="720"/>
        <w:jc w:val="both"/>
      </w:pPr>
      <w:r w:rsidRPr="005B687F">
        <w:rPr>
          <w:lang w:val="ru-RU"/>
        </w:rPr>
        <w:t>Уговорне стране су сагласне да ће Наручилац Пружаоцу услуге извршити плаћање услуга из члана 1. овог Уговора према роковима дефинисаним у Понуди.</w:t>
      </w:r>
    </w:p>
    <w:p w:rsidR="005B687F" w:rsidRPr="005B687F" w:rsidRDefault="005B687F" w:rsidP="005B687F">
      <w:pPr>
        <w:ind w:firstLine="720"/>
        <w:jc w:val="both"/>
      </w:pPr>
    </w:p>
    <w:p w:rsidR="005B687F" w:rsidRPr="005B687F" w:rsidRDefault="005B687F" w:rsidP="005B687F">
      <w:pPr>
        <w:ind w:firstLine="720"/>
        <w:jc w:val="both"/>
        <w:rPr>
          <w:lang w:val="ru-RU"/>
        </w:rPr>
      </w:pPr>
      <w:r w:rsidRPr="005B687F">
        <w:rPr>
          <w:lang w:val="ru-RU"/>
        </w:rPr>
        <w:t>Уговорне стране су сагласне да Наручилац има право да у случају немогућности плаћања у року који је прописан у Понуди, а из објективних разлога који не зависе од његове воље (који укључују али се не ограничавају на разлоге везане за стање ликвидности Наручиоца, имајући у виду изворе финансирања Наручиоца) плаћање изврши након престанка насталих објективних разлога, и то у најкраћем могућем року.</w:t>
      </w:r>
    </w:p>
    <w:p w:rsidR="005B687F" w:rsidRPr="005B687F" w:rsidRDefault="005B687F" w:rsidP="005B687F">
      <w:pPr>
        <w:jc w:val="both"/>
        <w:rPr>
          <w:sz w:val="22"/>
          <w:szCs w:val="22"/>
        </w:rPr>
      </w:pPr>
    </w:p>
    <w:p w:rsidR="005B687F" w:rsidRPr="005B687F" w:rsidRDefault="005B687F" w:rsidP="005B687F">
      <w:pPr>
        <w:jc w:val="center"/>
        <w:rPr>
          <w:b/>
          <w:lang w:val="ru-RU"/>
        </w:rPr>
      </w:pPr>
      <w:r w:rsidRPr="005B687F">
        <w:rPr>
          <w:b/>
          <w:lang w:val="ru-RU"/>
        </w:rPr>
        <w:t>Приговор</w:t>
      </w:r>
    </w:p>
    <w:p w:rsidR="005B687F" w:rsidRPr="005B687F" w:rsidRDefault="005B687F" w:rsidP="005B687F">
      <w:pPr>
        <w:jc w:val="center"/>
        <w:rPr>
          <w:b/>
        </w:rPr>
      </w:pPr>
      <w:r w:rsidRPr="005B687F">
        <w:rPr>
          <w:b/>
          <w:lang w:val="ru-RU"/>
        </w:rPr>
        <w:t>Члан 4.</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 xml:space="preserve">Наручилац може поднети приговор на износ фактуре у року од 30 дана од дана доспећа рачуна за услуге а може поднети и приговор на квалитет услуге у року од 30 дана од дана извршења услуга. </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 xml:space="preserve">Пружалац услуге је дужан да у року од 15 дана од дана пријема приговора достави Наручиоцу услуга образложени писани одговор, којим се изјашњава о приговору. </w:t>
      </w:r>
    </w:p>
    <w:p w:rsidR="005B687F" w:rsidRPr="005B687F" w:rsidRDefault="005B687F" w:rsidP="005B687F">
      <w:pPr>
        <w:jc w:val="both"/>
        <w:rPr>
          <w:lang w:val="ru-RU"/>
        </w:rPr>
      </w:pPr>
    </w:p>
    <w:p w:rsidR="005B687F" w:rsidRPr="005B687F" w:rsidRDefault="005B687F" w:rsidP="005B687F">
      <w:pPr>
        <w:ind w:firstLine="720"/>
        <w:jc w:val="both"/>
      </w:pPr>
      <w:r w:rsidRPr="005B687F">
        <w:rPr>
          <w:lang w:val="ru-RU"/>
        </w:rPr>
        <w:t xml:space="preserve">Приговор се може поднети у писаној форми електронским путем или путем поште. </w:t>
      </w:r>
    </w:p>
    <w:p w:rsidR="005B687F" w:rsidRPr="005B687F" w:rsidRDefault="005B687F" w:rsidP="005B687F">
      <w:pPr>
        <w:ind w:firstLine="720"/>
        <w:jc w:val="both"/>
      </w:pPr>
    </w:p>
    <w:p w:rsidR="005B687F" w:rsidRPr="005B687F" w:rsidRDefault="005B687F" w:rsidP="005B687F">
      <w:pPr>
        <w:ind w:firstLine="720"/>
        <w:jc w:val="both"/>
        <w:rPr>
          <w:lang w:val="ru-RU"/>
        </w:rPr>
      </w:pPr>
      <w:r w:rsidRPr="005B687F">
        <w:rPr>
          <w:lang w:val="ru-RU"/>
        </w:rPr>
        <w:t xml:space="preserve">Пружалац услуга се обавезује да ће на позив Наручиоца одмах, или у најкраћем могућем року отклонити уочене недостатке у извршеној услузи. У противном Наручилац задржава право да раскине Уговор. </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 xml:space="preserve">Уколико Наручилац није задовољан начином на који је приговор решен,Наручилац, поред осталих права које има у складу са законом , може да се у року од 15 дана по пријему одговора Пружаоца услуга, односно од истека рока за достављаље одговора, обрати Републичкој агенцији за електронске комуникације у смислу важећег Закона о заштити потрошача. </w:t>
      </w:r>
    </w:p>
    <w:p w:rsidR="005B687F" w:rsidRPr="005B687F" w:rsidRDefault="005B687F" w:rsidP="005B687F">
      <w:pPr>
        <w:rPr>
          <w:b/>
          <w:lang w:val="ru-RU"/>
        </w:rPr>
      </w:pPr>
    </w:p>
    <w:p w:rsidR="005B687F" w:rsidRPr="005B687F" w:rsidRDefault="005B687F" w:rsidP="005B687F">
      <w:pPr>
        <w:jc w:val="center"/>
        <w:rPr>
          <w:b/>
          <w:lang w:val="ru-RU"/>
        </w:rPr>
      </w:pPr>
      <w:r w:rsidRPr="005B687F">
        <w:rPr>
          <w:b/>
          <w:lang w:val="ru-RU"/>
        </w:rPr>
        <w:t>Вредност Уговора</w:t>
      </w:r>
    </w:p>
    <w:p w:rsidR="005B687F" w:rsidRPr="005B687F" w:rsidRDefault="005B687F" w:rsidP="005B687F">
      <w:pPr>
        <w:jc w:val="center"/>
        <w:rPr>
          <w:b/>
        </w:rPr>
      </w:pPr>
      <w:r w:rsidRPr="005B687F">
        <w:rPr>
          <w:b/>
          <w:lang w:val="ru-RU"/>
        </w:rPr>
        <w:t>Члан 5.</w:t>
      </w:r>
    </w:p>
    <w:p w:rsidR="00D32DF7" w:rsidRDefault="00D32DF7" w:rsidP="00D32DF7">
      <w:pPr>
        <w:ind w:firstLine="720"/>
        <w:jc w:val="both"/>
        <w:rPr>
          <w:lang w:val="hu-HU"/>
        </w:rPr>
      </w:pPr>
      <w:r w:rsidRPr="00732964">
        <w:rPr>
          <w:lang w:val="sr-Cyrl-CS"/>
        </w:rPr>
        <w:t xml:space="preserve">Уговорне стране су сагласне да се цена </w:t>
      </w:r>
      <w:r>
        <w:rPr>
          <w:lang w:val="sr-Cyrl-CS"/>
        </w:rPr>
        <w:t>услуге мобилне телефоније</w:t>
      </w:r>
      <w:r w:rsidRPr="00732964">
        <w:rPr>
          <w:lang w:val="sr-Cyrl-CS"/>
        </w:rPr>
        <w:t xml:space="preserve"> утврђује на основу дате понуде Понуђача бр._________</w:t>
      </w:r>
      <w:r>
        <w:rPr>
          <w:lang w:val="sr-Cyrl-CS"/>
        </w:rPr>
        <w:t xml:space="preserve">од дана ______________ 20.године, </w:t>
      </w:r>
      <w:r w:rsidR="000701AC">
        <w:rPr>
          <w:lang w:val="sr-Cyrl-CS"/>
        </w:rPr>
        <w:t>према следећој спецификацији услуга и ценама:</w:t>
      </w:r>
    </w:p>
    <w:p w:rsidR="000701AC" w:rsidRDefault="000701AC" w:rsidP="000701AC">
      <w:pPr>
        <w:pStyle w:val="Listaszerbekezds"/>
        <w:ind w:left="360"/>
        <w:jc w:val="both"/>
        <w:rPr>
          <w:b/>
          <w:bCs/>
        </w:rPr>
      </w:pPr>
    </w:p>
    <w:p w:rsidR="00D32DF7" w:rsidRDefault="00D32DF7" w:rsidP="000701AC">
      <w:pPr>
        <w:pStyle w:val="Listaszerbekezds"/>
        <w:ind w:left="360"/>
        <w:jc w:val="both"/>
        <w:rPr>
          <w:b/>
          <w:bCs/>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6"/>
      </w:tblGrid>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rsidRPr="00115517">
              <w:t>Минимална месечна загарантована потрошња</w:t>
            </w:r>
            <w:r>
              <w:t xml:space="preserve"> _________________</w:t>
            </w:r>
            <w:r>
              <w:rPr>
                <w:bCs/>
              </w:rPr>
              <w:t xml:space="preserve"> динара без ПДВ-а</w:t>
            </w:r>
          </w:p>
          <w:p w:rsidR="00D32DF7" w:rsidRPr="00115517" w:rsidRDefault="00D32DF7" w:rsidP="0021466E">
            <w:pPr>
              <w:snapToGrid w:val="0"/>
              <w:rPr>
                <w:lang w:val="sr-Cyrl-CS"/>
              </w:rPr>
            </w:pPr>
          </w:p>
        </w:tc>
      </w:tr>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rsidRPr="00115517">
              <w:t>Износ месечне претплате по линији</w:t>
            </w:r>
            <w:r>
              <w:t>_____________________________</w:t>
            </w:r>
            <w:r>
              <w:rPr>
                <w:bCs/>
              </w:rPr>
              <w:t>динара без ПДВ-а</w:t>
            </w:r>
          </w:p>
          <w:p w:rsidR="00D32DF7" w:rsidRPr="00115517" w:rsidRDefault="00D32DF7" w:rsidP="0021466E">
            <w:pPr>
              <w:snapToGrid w:val="0"/>
              <w:rPr>
                <w:lang w:val="sr-Cyrl-CS"/>
              </w:rPr>
            </w:pPr>
          </w:p>
        </w:tc>
      </w:tr>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t>Цена минута саобраћаја</w:t>
            </w:r>
            <w:r w:rsidRPr="00115517">
              <w:t xml:space="preserve"> у мрежи понуђача, ван ВПН групе наручиоца</w:t>
            </w:r>
            <w:r>
              <w:t>______________</w:t>
            </w:r>
            <w:r>
              <w:rPr>
                <w:bCs/>
              </w:rPr>
              <w:t xml:space="preserve"> динара без ПДВ-а</w:t>
            </w:r>
          </w:p>
          <w:p w:rsidR="00D32DF7" w:rsidRPr="00115517" w:rsidRDefault="00D32DF7" w:rsidP="0021466E">
            <w:pPr>
              <w:snapToGrid w:val="0"/>
              <w:rPr>
                <w:b/>
              </w:rPr>
            </w:pPr>
          </w:p>
        </w:tc>
      </w:tr>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rsidRPr="00115517">
              <w:t>Цена минута саобраћаја према осталим мобилним мрежама</w:t>
            </w:r>
            <w:r>
              <w:t>________</w:t>
            </w:r>
            <w:r>
              <w:rPr>
                <w:bCs/>
              </w:rPr>
              <w:t xml:space="preserve"> динара без ПДВ-а</w:t>
            </w:r>
          </w:p>
          <w:p w:rsidR="00D32DF7" w:rsidRDefault="00D32DF7" w:rsidP="0021466E">
            <w:pPr>
              <w:snapToGrid w:val="0"/>
            </w:pPr>
          </w:p>
          <w:p w:rsidR="00D32DF7" w:rsidRPr="00115517" w:rsidRDefault="00D32DF7" w:rsidP="0021466E">
            <w:pPr>
              <w:snapToGrid w:val="0"/>
            </w:pPr>
          </w:p>
        </w:tc>
      </w:tr>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rsidRPr="00115517">
              <w:t>Цена минута саобраћаја према фиксним мрежама</w:t>
            </w:r>
            <w:r>
              <w:t>_________________</w:t>
            </w:r>
            <w:r>
              <w:rPr>
                <w:bCs/>
              </w:rPr>
              <w:t xml:space="preserve"> динара без ПДВ-а</w:t>
            </w:r>
          </w:p>
          <w:p w:rsidR="00D32DF7" w:rsidRPr="00115517" w:rsidRDefault="00D32DF7" w:rsidP="0021466E">
            <w:pPr>
              <w:snapToGrid w:val="0"/>
            </w:pPr>
          </w:p>
        </w:tc>
      </w:tr>
      <w:tr w:rsidR="00D32DF7" w:rsidRPr="00115517" w:rsidTr="0021466E">
        <w:tc>
          <w:tcPr>
            <w:tcW w:w="4815" w:type="dxa"/>
            <w:vAlign w:val="center"/>
          </w:tcPr>
          <w:p w:rsidR="00D32DF7" w:rsidRPr="00DA78A7" w:rsidRDefault="00D32DF7" w:rsidP="0021466E">
            <w:pPr>
              <w:pStyle w:val="Listaszerbekezds"/>
              <w:numPr>
                <w:ilvl w:val="0"/>
                <w:numId w:val="8"/>
              </w:numPr>
              <w:jc w:val="both"/>
              <w:rPr>
                <w:lang w:val="hu-HU"/>
              </w:rPr>
            </w:pPr>
            <w:r w:rsidRPr="001B3844">
              <w:rPr>
                <w:noProof/>
              </w:rPr>
              <w:t>Цена СМС поруке у земљи</w:t>
            </w:r>
            <w:r>
              <w:t>______________________________</w:t>
            </w:r>
            <w:r>
              <w:rPr>
                <w:bCs/>
              </w:rPr>
              <w:t xml:space="preserve"> динара без ПДВ-а</w:t>
            </w:r>
          </w:p>
          <w:p w:rsidR="00D32DF7" w:rsidRPr="00115517" w:rsidRDefault="00D32DF7" w:rsidP="0021466E">
            <w:pPr>
              <w:snapToGrid w:val="0"/>
            </w:pPr>
          </w:p>
        </w:tc>
      </w:tr>
      <w:tr w:rsidR="00D32DF7" w:rsidRPr="00057969" w:rsidTr="0021466E">
        <w:tc>
          <w:tcPr>
            <w:tcW w:w="4815" w:type="dxa"/>
          </w:tcPr>
          <w:p w:rsidR="00D32DF7" w:rsidRPr="00DA78A7" w:rsidRDefault="00D32DF7" w:rsidP="0021466E">
            <w:pPr>
              <w:pStyle w:val="Listaszerbekezds"/>
              <w:numPr>
                <w:ilvl w:val="0"/>
                <w:numId w:val="8"/>
              </w:numPr>
              <w:jc w:val="both"/>
              <w:rPr>
                <w:lang w:val="hu-HU"/>
              </w:rPr>
            </w:pPr>
            <w:r w:rsidRPr="00057969">
              <w:rPr>
                <w:rFonts w:eastAsia="Arial Unicode MS"/>
                <w:noProof/>
                <w:color w:val="000000"/>
                <w:kern w:val="1"/>
              </w:rPr>
              <w:t>Цена интернет саобраћаја по КБ</w:t>
            </w:r>
            <w:r>
              <w:t>___________________________</w:t>
            </w:r>
            <w:r>
              <w:rPr>
                <w:bCs/>
              </w:rPr>
              <w:t xml:space="preserve"> динара без ПДВ-а</w:t>
            </w:r>
          </w:p>
          <w:p w:rsidR="00D32DF7" w:rsidRPr="00057969" w:rsidRDefault="00D32DF7" w:rsidP="0021466E">
            <w:pPr>
              <w:rPr>
                <w:b/>
                <w:bCs/>
              </w:rPr>
            </w:pPr>
          </w:p>
        </w:tc>
      </w:tr>
    </w:tbl>
    <w:p w:rsidR="000701AC" w:rsidRDefault="000701AC" w:rsidP="00D32DF7">
      <w:pPr>
        <w:ind w:firstLine="720"/>
        <w:jc w:val="both"/>
        <w:rPr>
          <w:lang w:val="sr-Cyrl-CS"/>
        </w:rPr>
      </w:pPr>
    </w:p>
    <w:p w:rsidR="00D32DF7" w:rsidRPr="003E5F30" w:rsidRDefault="00D32DF7" w:rsidP="00D32DF7">
      <w:pPr>
        <w:ind w:firstLine="720"/>
        <w:jc w:val="both"/>
        <w:rPr>
          <w:lang w:val="hr-HR"/>
        </w:rPr>
      </w:pPr>
      <w:r w:rsidRPr="003E5F30">
        <w:rPr>
          <w:lang w:val="sr-Cyrl-CS"/>
        </w:rPr>
        <w:t>Цене из понуде понуђача су фиксне и неће се мењати у току трајања овог уговора.</w:t>
      </w:r>
      <w:r w:rsidRPr="003E5F30">
        <w:t xml:space="preserve"> Вредност уговора је лимитирана до изно</w:t>
      </w:r>
      <w:r>
        <w:t xml:space="preserve">са процењене вредности </w:t>
      </w:r>
      <w:r w:rsidR="003F3261">
        <w:t>ЈН. 3/2020.</w:t>
      </w:r>
      <w:r w:rsidRPr="003E5F30">
        <w:t xml:space="preserve"> и утврђује се у укупном </w:t>
      </w:r>
      <w:r w:rsidRPr="003E5F30">
        <w:rPr>
          <w:lang w:val="hr-HR"/>
        </w:rPr>
        <w:t>износ</w:t>
      </w:r>
      <w:r w:rsidRPr="003E5F30">
        <w:t>у од</w:t>
      </w:r>
      <w:r w:rsidR="003F3261">
        <w:rPr>
          <w:sz w:val="20"/>
          <w:szCs w:val="20"/>
          <w:u w:val="single"/>
        </w:rPr>
        <w:t>(по</w:t>
      </w:r>
      <w:r w:rsidRPr="003E5F30">
        <w:rPr>
          <w:sz w:val="20"/>
          <w:szCs w:val="20"/>
          <w:u w:val="single"/>
        </w:rPr>
        <w:t>пуњава наручилац)</w:t>
      </w:r>
      <w:r w:rsidRPr="003E5F30">
        <w:rPr>
          <w:b/>
          <w:sz w:val="20"/>
          <w:szCs w:val="20"/>
          <w:u w:val="single"/>
        </w:rPr>
        <w:t>____________</w:t>
      </w:r>
      <w:r w:rsidRPr="003E5F30">
        <w:rPr>
          <w:b/>
          <w:lang w:val="hr-HR"/>
        </w:rPr>
        <w:t>динара</w:t>
      </w:r>
      <w:r w:rsidRPr="003E5F30">
        <w:rPr>
          <w:b/>
        </w:rPr>
        <w:t>(</w:t>
      </w:r>
      <w:r w:rsidRPr="003E5F30">
        <w:rPr>
          <w:b/>
          <w:lang w:val="sr-Cyrl-CS"/>
        </w:rPr>
        <w:t>без</w:t>
      </w:r>
      <w:r w:rsidRPr="003E5F30">
        <w:rPr>
          <w:b/>
        </w:rPr>
        <w:t xml:space="preserve"> ПДВ-</w:t>
      </w:r>
      <w:r w:rsidRPr="003E5F30">
        <w:rPr>
          <w:b/>
          <w:lang w:val="sr-Cyrl-CS"/>
        </w:rPr>
        <w:t>а</w:t>
      </w:r>
      <w:r w:rsidRPr="003E5F30">
        <w:t xml:space="preserve">), односно </w:t>
      </w:r>
      <w:r w:rsidR="003F3261">
        <w:rPr>
          <w:sz w:val="20"/>
          <w:szCs w:val="20"/>
          <w:u w:val="single"/>
        </w:rPr>
        <w:t>(по</w:t>
      </w:r>
      <w:r w:rsidRPr="003E5F30">
        <w:rPr>
          <w:sz w:val="20"/>
          <w:szCs w:val="20"/>
          <w:u w:val="single"/>
        </w:rPr>
        <w:t>пуњава наручилац)</w:t>
      </w:r>
      <w:r w:rsidRPr="003E5F30">
        <w:rPr>
          <w:b/>
          <w:sz w:val="20"/>
          <w:szCs w:val="20"/>
          <w:u w:val="single"/>
        </w:rPr>
        <w:t>____________</w:t>
      </w:r>
      <w:r w:rsidRPr="003E5F30">
        <w:rPr>
          <w:b/>
        </w:rPr>
        <w:t>динара (са ПДВ-ом</w:t>
      </w:r>
      <w:r w:rsidRPr="003E5F30">
        <w:t xml:space="preserve">). </w:t>
      </w:r>
    </w:p>
    <w:p w:rsidR="00D32DF7" w:rsidRPr="004B34C5" w:rsidRDefault="00D32DF7" w:rsidP="00D32DF7">
      <w:pPr>
        <w:pStyle w:val="Listaszerbekezds"/>
        <w:jc w:val="both"/>
        <w:rPr>
          <w:lang w:val="sr-Cyrl-CS"/>
        </w:rPr>
      </w:pPr>
    </w:p>
    <w:p w:rsidR="00D32DF7" w:rsidRPr="00976681" w:rsidRDefault="00D32DF7" w:rsidP="00D32DF7">
      <w:pPr>
        <w:widowControl w:val="0"/>
        <w:autoSpaceDE w:val="0"/>
        <w:autoSpaceDN w:val="0"/>
        <w:adjustRightInd w:val="0"/>
        <w:spacing w:line="240" w:lineRule="auto"/>
        <w:ind w:firstLine="720"/>
        <w:jc w:val="both"/>
      </w:pPr>
      <w:r w:rsidRPr="00976681">
        <w:t>Обавезе које доспевају у наредној буџетској години</w:t>
      </w:r>
      <w:r>
        <w:t xml:space="preserve"> могу</w:t>
      </w:r>
      <w:r w:rsidRPr="00976681">
        <w:t xml:space="preserve"> бити реализоване највише до износа средстава која ће им за ту намену бити одобрена у тој буџетској години.</w:t>
      </w:r>
    </w:p>
    <w:p w:rsidR="00D32DF7" w:rsidRDefault="00D32DF7" w:rsidP="00D32DF7">
      <w:pPr>
        <w:rPr>
          <w:b/>
          <w:bCs/>
          <w:color w:val="auto"/>
          <w:lang w:val="sr-Cyrl-CS"/>
        </w:rPr>
      </w:pPr>
    </w:p>
    <w:p w:rsidR="005B687F" w:rsidRPr="005B687F" w:rsidRDefault="005B687F" w:rsidP="005B687F">
      <w:pPr>
        <w:ind w:firstLine="720"/>
        <w:jc w:val="both"/>
        <w:rPr>
          <w:lang w:val="ru-RU"/>
        </w:rPr>
      </w:pPr>
      <w:r w:rsidRPr="005B687F">
        <w:rPr>
          <w:lang w:val="ru-RU"/>
        </w:rPr>
        <w:t>Уговорне стране су сагласне да ће укупна вредност Уговора за мобилну телефонију за период од 12 месеци, почев од дана закључења овога Уговора бити одређена према стварно реализованом саобра</w:t>
      </w:r>
      <w:r>
        <w:rPr>
          <w:lang w:val="ru-RU"/>
        </w:rPr>
        <w:t xml:space="preserve">ћају, а највише до износа од </w:t>
      </w:r>
      <w:r w:rsidR="003F3261">
        <w:rPr>
          <w:sz w:val="20"/>
          <w:szCs w:val="20"/>
          <w:u w:val="single"/>
        </w:rPr>
        <w:t>(по</w:t>
      </w:r>
      <w:r w:rsidR="00942BEA" w:rsidRPr="003E5F30">
        <w:rPr>
          <w:sz w:val="20"/>
          <w:szCs w:val="20"/>
          <w:u w:val="single"/>
        </w:rPr>
        <w:t>пуњава наручилац)</w:t>
      </w:r>
      <w:r w:rsidR="00942BEA" w:rsidRPr="003E5F30">
        <w:rPr>
          <w:b/>
          <w:sz w:val="20"/>
          <w:szCs w:val="20"/>
          <w:u w:val="single"/>
        </w:rPr>
        <w:t>____________</w:t>
      </w:r>
      <w:r w:rsidRPr="005B687F">
        <w:rPr>
          <w:lang w:val="ru-RU"/>
        </w:rPr>
        <w:t xml:space="preserve"> динара без пдв-а </w:t>
      </w:r>
      <w:r w:rsidR="00942BEA">
        <w:rPr>
          <w:lang w:val="ru-RU"/>
        </w:rPr>
        <w:t>,</w:t>
      </w:r>
      <w:r w:rsidR="0021466E">
        <w:rPr>
          <w:lang w:val="ru-RU"/>
        </w:rPr>
        <w:t xml:space="preserve"> односно </w:t>
      </w:r>
      <w:r w:rsidR="003F3261">
        <w:rPr>
          <w:sz w:val="20"/>
          <w:szCs w:val="20"/>
          <w:u w:val="single"/>
        </w:rPr>
        <w:t>(по</w:t>
      </w:r>
      <w:r w:rsidR="00942BEA" w:rsidRPr="003E5F30">
        <w:rPr>
          <w:sz w:val="20"/>
          <w:szCs w:val="20"/>
          <w:u w:val="single"/>
        </w:rPr>
        <w:t>пуњава наручилац)</w:t>
      </w:r>
      <w:r w:rsidR="0021466E">
        <w:rPr>
          <w:b/>
          <w:sz w:val="20"/>
          <w:szCs w:val="20"/>
          <w:u w:val="single"/>
        </w:rPr>
        <w:t>___________</w:t>
      </w:r>
      <w:r w:rsidR="0021466E">
        <w:t xml:space="preserve">динара </w:t>
      </w:r>
      <w:r w:rsidRPr="005B687F">
        <w:rPr>
          <w:lang w:val="ru-RU"/>
        </w:rPr>
        <w:t xml:space="preserve">са пдв-ом), а по јединичним ценама Пружаоца услуга које обрачунава </w:t>
      </w:r>
      <w:r w:rsidR="00D32DF7">
        <w:rPr>
          <w:lang w:val="ru-RU"/>
        </w:rPr>
        <w:t>у складу са достављеном Понудом и горе наведеном спецификацијом.</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Уговорне стране сагласно утврђују да укупна цена услуга на бази јединичних цена из Понуде и стварне укупне годишње потрошње, за период важења овог Уговора, не сме прећи процењени износ из става 1. овог члана.</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 xml:space="preserve">За остале услуге које нису наведене у Обрасцу понуде,  Цена и други критеријуми за доделу Уговора примењиваће се цене из важећег ценовника изабраног Пружаоца услуга, објављеног на званичној Интернет презентацији Пружаоца услуга. </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Месечни износи рачуна ће се обрачунавати према стварно оствареном саобраћају у складу са ценама које су исказане у Обрасцу понуде,</w:t>
      </w:r>
      <w:r w:rsidR="000701AC">
        <w:rPr>
          <w:lang w:val="ru-RU"/>
        </w:rPr>
        <w:t>и</w:t>
      </w:r>
      <w:r w:rsidRPr="005B687F">
        <w:rPr>
          <w:lang w:val="ru-RU"/>
        </w:rPr>
        <w:t xml:space="preserve"> важећим ценовником Пружаоца услуга за остале услуге. </w:t>
      </w:r>
    </w:p>
    <w:p w:rsidR="005B687F" w:rsidRDefault="005B687F" w:rsidP="005B687F">
      <w:pPr>
        <w:jc w:val="both"/>
      </w:pPr>
    </w:p>
    <w:p w:rsidR="003F3261" w:rsidRDefault="003F3261" w:rsidP="005B687F">
      <w:pPr>
        <w:jc w:val="both"/>
      </w:pPr>
    </w:p>
    <w:p w:rsidR="003F3261" w:rsidRPr="003F3261" w:rsidRDefault="003F3261" w:rsidP="005B687F">
      <w:pPr>
        <w:jc w:val="both"/>
      </w:pPr>
    </w:p>
    <w:p w:rsidR="005B687F" w:rsidRPr="005B687F" w:rsidRDefault="005B687F" w:rsidP="005B687F">
      <w:pPr>
        <w:jc w:val="center"/>
        <w:rPr>
          <w:b/>
          <w:lang w:val="ru-RU"/>
        </w:rPr>
      </w:pPr>
      <w:r w:rsidRPr="005B687F">
        <w:rPr>
          <w:b/>
          <w:lang w:val="ru-RU"/>
        </w:rPr>
        <w:lastRenderedPageBreak/>
        <w:t>Одговорност за квалитет извршених услуга</w:t>
      </w:r>
    </w:p>
    <w:p w:rsidR="005B687F" w:rsidRPr="005B687F" w:rsidRDefault="005B687F" w:rsidP="005B687F">
      <w:pPr>
        <w:jc w:val="center"/>
        <w:rPr>
          <w:b/>
        </w:rPr>
      </w:pPr>
      <w:r w:rsidRPr="005B687F">
        <w:rPr>
          <w:b/>
          <w:lang w:val="ru-RU"/>
        </w:rPr>
        <w:t>Члан 6.</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Уговорне стране су сагласне да је Наручилац обавезан да Пружаоцу услуге изврши плаћање пружених услуга само уколико су те услуге пружене на начин и под условима дефинисаним у Понуди и одредбама овог Уговора.</w:t>
      </w:r>
    </w:p>
    <w:p w:rsidR="005B687F" w:rsidRPr="005B687F" w:rsidRDefault="005B687F" w:rsidP="005B687F">
      <w:pPr>
        <w:jc w:val="both"/>
        <w:rPr>
          <w:lang w:val="ru-RU"/>
        </w:rPr>
      </w:pPr>
    </w:p>
    <w:p w:rsidR="005B687F" w:rsidRPr="005B687F" w:rsidRDefault="005B687F" w:rsidP="005B687F">
      <w:pPr>
        <w:ind w:firstLine="720"/>
        <w:jc w:val="both"/>
      </w:pPr>
      <w:r w:rsidRPr="005B687F">
        <w:rPr>
          <w:lang w:val="ru-RU"/>
        </w:rPr>
        <w:t>Пружалац услуга у потпуности одговара Наручиоцу за извршење Уговорених обавеза, те и за део услуге извршен од стране подизвођача, као да их је сам извршио (уколико постоје подизвођачи).</w:t>
      </w:r>
    </w:p>
    <w:p w:rsidR="005B687F" w:rsidRPr="005B687F" w:rsidRDefault="005B687F" w:rsidP="005B687F">
      <w:pPr>
        <w:jc w:val="both"/>
      </w:pPr>
    </w:p>
    <w:p w:rsidR="005B687F" w:rsidRPr="005B687F" w:rsidRDefault="005B687F" w:rsidP="005B687F">
      <w:pPr>
        <w:ind w:firstLine="720"/>
        <w:jc w:val="both"/>
      </w:pPr>
      <w:r w:rsidRPr="005B687F">
        <w:rPr>
          <w:lang w:val="ru-RU"/>
        </w:rPr>
        <w:t>Пружалац услуга у потпуности одговара Наручиоцу за квалитет понуђених услуга, те и за потпуну покривеност сигналом</w:t>
      </w:r>
      <w:r>
        <w:rPr>
          <w:lang w:val="ru-RU"/>
        </w:rPr>
        <w:t>.</w:t>
      </w:r>
    </w:p>
    <w:p w:rsidR="005B687F" w:rsidRPr="005B687F" w:rsidRDefault="005B687F" w:rsidP="005B687F">
      <w:pPr>
        <w:ind w:firstLine="720"/>
        <w:jc w:val="both"/>
      </w:pPr>
    </w:p>
    <w:p w:rsidR="005B687F" w:rsidRPr="005B687F" w:rsidRDefault="005B687F" w:rsidP="005B687F">
      <w:pPr>
        <w:ind w:firstLine="720"/>
        <w:jc w:val="both"/>
      </w:pPr>
      <w:r w:rsidRPr="005B687F">
        <w:rPr>
          <w:lang w:val="ru-RU"/>
        </w:rPr>
        <w:t>Чланови групе у потпуности солидарно одговарају Наручиоцу за извршење Уговорених обавеза.</w:t>
      </w:r>
    </w:p>
    <w:p w:rsidR="005B687F" w:rsidRPr="005B687F" w:rsidRDefault="005B687F" w:rsidP="005B687F">
      <w:pPr>
        <w:ind w:firstLine="720"/>
        <w:jc w:val="both"/>
      </w:pPr>
    </w:p>
    <w:p w:rsidR="005B687F" w:rsidRPr="005B687F" w:rsidRDefault="005B687F" w:rsidP="005B687F">
      <w:pPr>
        <w:widowControl w:val="0"/>
        <w:autoSpaceDE w:val="0"/>
        <w:autoSpaceDN w:val="0"/>
        <w:adjustRightInd w:val="0"/>
        <w:ind w:firstLine="720"/>
        <w:jc w:val="center"/>
        <w:rPr>
          <w:b/>
          <w:bCs/>
          <w:color w:val="1A1617"/>
        </w:rPr>
      </w:pPr>
      <w:r w:rsidRPr="005B687F">
        <w:rPr>
          <w:b/>
          <w:bCs/>
        </w:rPr>
        <w:t>Гаранција за добро извршење посла</w:t>
      </w:r>
    </w:p>
    <w:p w:rsidR="005B687F" w:rsidRPr="005B687F" w:rsidRDefault="005B687F" w:rsidP="005B687F">
      <w:pPr>
        <w:widowControl w:val="0"/>
        <w:autoSpaceDE w:val="0"/>
        <w:autoSpaceDN w:val="0"/>
        <w:adjustRightInd w:val="0"/>
        <w:jc w:val="center"/>
        <w:rPr>
          <w:b/>
          <w:bCs/>
          <w:color w:val="1A1617"/>
        </w:rPr>
      </w:pPr>
      <w:r w:rsidRPr="005B687F">
        <w:rPr>
          <w:b/>
          <w:bCs/>
          <w:color w:val="1A1617"/>
        </w:rPr>
        <w:t>Члан 7.</w:t>
      </w:r>
    </w:p>
    <w:p w:rsidR="005B687F" w:rsidRPr="005B687F" w:rsidRDefault="005B687F" w:rsidP="005B687F">
      <w:pPr>
        <w:widowControl w:val="0"/>
        <w:autoSpaceDE w:val="0"/>
        <w:autoSpaceDN w:val="0"/>
        <w:adjustRightInd w:val="0"/>
        <w:jc w:val="center"/>
        <w:rPr>
          <w:b/>
          <w:bCs/>
          <w:color w:val="1A1617"/>
        </w:rPr>
      </w:pPr>
    </w:p>
    <w:p w:rsidR="005B687F" w:rsidRPr="005B687F" w:rsidRDefault="005B687F" w:rsidP="005B687F">
      <w:pPr>
        <w:widowControl w:val="0"/>
        <w:overflowPunct w:val="0"/>
        <w:autoSpaceDE w:val="0"/>
        <w:spacing w:line="228" w:lineRule="auto"/>
        <w:ind w:firstLine="720"/>
        <w:jc w:val="both"/>
      </w:pPr>
      <w:r w:rsidRPr="005B687F">
        <w:rPr>
          <w:lang w:val="ru-RU"/>
        </w:rPr>
        <w:t>Пружалац услуга</w:t>
      </w:r>
      <w:r w:rsidRPr="005B687F">
        <w:rPr>
          <w:bCs/>
          <w:iCs/>
        </w:rPr>
        <w:t xml:space="preserve"> се обавезује да истовремено са потписивањем </w:t>
      </w:r>
      <w:r w:rsidRPr="005B687F">
        <w:rPr>
          <w:bCs/>
          <w:iCs/>
          <w:lang w:val="ru-RU"/>
        </w:rPr>
        <w:t>У</w:t>
      </w:r>
      <w:r w:rsidRPr="005B687F">
        <w:rPr>
          <w:bCs/>
          <w:iCs/>
        </w:rPr>
        <w:t>гвора</w:t>
      </w:r>
      <w:r w:rsidR="0071403B">
        <w:rPr>
          <w:bCs/>
          <w:iCs/>
        </w:rPr>
        <w:t>, односно најкасније у року од 10</w:t>
      </w:r>
      <w:r w:rsidRPr="005B687F">
        <w:rPr>
          <w:bCs/>
          <w:iCs/>
        </w:rPr>
        <w:t xml:space="preserve"> дана од дана обостраног потписивања </w:t>
      </w:r>
      <w:r w:rsidRPr="005B687F">
        <w:rPr>
          <w:bCs/>
          <w:iCs/>
          <w:lang w:val="ru-RU"/>
        </w:rPr>
        <w:t>У</w:t>
      </w:r>
      <w:r w:rsidRPr="005B687F">
        <w:rPr>
          <w:bCs/>
          <w:iCs/>
        </w:rPr>
        <w:t>говора, Наручиоцу достав</w:t>
      </w:r>
      <w:r w:rsidR="001A425D">
        <w:rPr>
          <w:bCs/>
          <w:iCs/>
        </w:rPr>
        <w:t>ти</w:t>
      </w:r>
      <w:r w:rsidR="003F3261">
        <w:rPr>
          <w:bCs/>
          <w:iCs/>
        </w:rPr>
        <w:t xml:space="preserve"> </w:t>
      </w:r>
      <w:r w:rsidRPr="005B687F">
        <w:rPr>
          <w:iCs/>
        </w:rPr>
        <w:t xml:space="preserve">бланко сопствену меницу са клаузулом „без протеста“,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w:t>
      </w:r>
      <w:r w:rsidRPr="005B687F">
        <w:rPr>
          <w:iCs/>
          <w:lang w:val="ru-RU"/>
        </w:rPr>
        <w:t>У</w:t>
      </w:r>
      <w:r w:rsidRPr="005B687F">
        <w:rPr>
          <w:iCs/>
        </w:rPr>
        <w:t xml:space="preserve">говора без ПДВ-а. Уз меницу мора бити достављена копија картона депонованих потписа који је издат од стране пословне банке коју </w:t>
      </w:r>
      <w:r w:rsidRPr="005B687F">
        <w:rPr>
          <w:lang w:val="ru-RU"/>
        </w:rPr>
        <w:t>Пружалац услуга</w:t>
      </w:r>
      <w:r w:rsidRPr="005B687F">
        <w:rPr>
          <w:iCs/>
        </w:rPr>
        <w:t xml:space="preserve"> наводи у меничном овлашћењу – писму, </w:t>
      </w:r>
      <w:r w:rsidRPr="005B687F">
        <w:t xml:space="preserve">са роком трајања 30 дана након истека важења </w:t>
      </w:r>
      <w:r w:rsidRPr="005B687F">
        <w:rPr>
          <w:lang w:val="ru-RU"/>
        </w:rPr>
        <w:t>У</w:t>
      </w:r>
      <w:r w:rsidRPr="005B687F">
        <w:t xml:space="preserve">говора - у корист: </w:t>
      </w:r>
      <w:r w:rsidRPr="005B687F">
        <w:rPr>
          <w:bCs/>
          <w:iCs/>
        </w:rPr>
        <w:t>„</w:t>
      </w:r>
      <w:r w:rsidR="003F3261">
        <w:rPr>
          <w:bCs/>
          <w:iCs/>
        </w:rPr>
        <w:t>Дом здравља Кањижа</w:t>
      </w:r>
      <w:r w:rsidRPr="005B687F">
        <w:rPr>
          <w:bCs/>
          <w:iCs/>
        </w:rPr>
        <w:t xml:space="preserve">“, </w:t>
      </w:r>
      <w:r w:rsidR="003F3261">
        <w:rPr>
          <w:bCs/>
          <w:iCs/>
        </w:rPr>
        <w:t>Карађорђева бр. 53.</w:t>
      </w:r>
      <w:r>
        <w:rPr>
          <w:bCs/>
          <w:iCs/>
        </w:rPr>
        <w:t>., Кањижа</w:t>
      </w:r>
      <w:r w:rsidRPr="005B687F">
        <w:t xml:space="preserve"> и потврду о регистрацији менице.</w:t>
      </w:r>
    </w:p>
    <w:p w:rsidR="005B687F" w:rsidRPr="005B687F" w:rsidRDefault="005B687F" w:rsidP="005B687F">
      <w:pPr>
        <w:widowControl w:val="0"/>
        <w:autoSpaceDE w:val="0"/>
        <w:autoSpaceDN w:val="0"/>
        <w:adjustRightInd w:val="0"/>
        <w:ind w:firstLine="720"/>
        <w:jc w:val="both"/>
        <w:rPr>
          <w:color w:val="FF0000"/>
        </w:rPr>
      </w:pPr>
      <w:r w:rsidRPr="005B687F">
        <w:t xml:space="preserve">У случају да </w:t>
      </w:r>
      <w:r w:rsidRPr="005B687F">
        <w:rPr>
          <w:lang w:val="ru-RU"/>
        </w:rPr>
        <w:t>Пружалац услуга</w:t>
      </w:r>
      <w:r w:rsidRPr="005B687F">
        <w:t xml:space="preserve"> не достави меницу на начин и под условима из претходног става, овај </w:t>
      </w:r>
      <w:r w:rsidRPr="005B687F">
        <w:rPr>
          <w:lang w:val="ru-RU"/>
        </w:rPr>
        <w:t>У</w:t>
      </w:r>
      <w:r w:rsidRPr="005B687F">
        <w:t>говор ће се сматрати неважећим.</w:t>
      </w:r>
    </w:p>
    <w:p w:rsidR="005B687F" w:rsidRPr="005B687F" w:rsidRDefault="005B687F" w:rsidP="005B687F">
      <w:pPr>
        <w:widowControl w:val="0"/>
        <w:autoSpaceDE w:val="0"/>
        <w:autoSpaceDN w:val="0"/>
        <w:adjustRightInd w:val="0"/>
        <w:ind w:firstLine="720"/>
        <w:jc w:val="both"/>
      </w:pPr>
      <w:r w:rsidRPr="005B687F">
        <w:t>У случају промене лица овлашћених за заступање, менично овлашћење остаје на снази.</w:t>
      </w:r>
    </w:p>
    <w:p w:rsidR="005B687F" w:rsidRPr="005B687F" w:rsidRDefault="005B687F" w:rsidP="005B687F">
      <w:pPr>
        <w:widowControl w:val="0"/>
        <w:autoSpaceDE w:val="0"/>
        <w:autoSpaceDN w:val="0"/>
        <w:adjustRightInd w:val="0"/>
        <w:ind w:firstLine="720"/>
        <w:jc w:val="both"/>
        <w:rPr>
          <w:color w:val="1A1617"/>
        </w:rPr>
      </w:pPr>
      <w:r w:rsidRPr="005B687F">
        <w:rPr>
          <w:color w:val="1A1617"/>
        </w:rPr>
        <w:t xml:space="preserve">По извршењу свих уговорених обавеза </w:t>
      </w:r>
      <w:r w:rsidRPr="005B687F">
        <w:rPr>
          <w:lang w:val="ru-RU"/>
        </w:rPr>
        <w:t>Пружалаца услуга</w:t>
      </w:r>
      <w:r w:rsidRPr="005B687F">
        <w:rPr>
          <w:color w:val="1A1617"/>
        </w:rPr>
        <w:t xml:space="preserve"> меница ће бити враћена. </w:t>
      </w:r>
    </w:p>
    <w:p w:rsidR="005B687F" w:rsidRPr="005B687F" w:rsidRDefault="005B687F" w:rsidP="005B687F">
      <w:pPr>
        <w:ind w:firstLine="720"/>
        <w:jc w:val="both"/>
      </w:pPr>
    </w:p>
    <w:p w:rsidR="005B687F" w:rsidRPr="005B687F" w:rsidRDefault="005B687F" w:rsidP="005B687F">
      <w:pPr>
        <w:ind w:firstLine="720"/>
        <w:jc w:val="both"/>
      </w:pPr>
    </w:p>
    <w:p w:rsidR="005B687F" w:rsidRPr="005B687F" w:rsidRDefault="005B687F" w:rsidP="005B687F">
      <w:pPr>
        <w:jc w:val="center"/>
        <w:rPr>
          <w:b/>
          <w:lang w:val="ru-RU"/>
        </w:rPr>
      </w:pPr>
      <w:r w:rsidRPr="005B687F">
        <w:rPr>
          <w:b/>
          <w:lang w:val="ru-RU"/>
        </w:rPr>
        <w:t>Поверљивост података</w:t>
      </w:r>
    </w:p>
    <w:p w:rsidR="005B687F" w:rsidRPr="005B687F" w:rsidRDefault="005B687F" w:rsidP="005B687F">
      <w:pPr>
        <w:jc w:val="center"/>
        <w:rPr>
          <w:b/>
        </w:rPr>
      </w:pPr>
      <w:r w:rsidRPr="005B687F">
        <w:rPr>
          <w:b/>
          <w:lang w:val="ru-RU"/>
        </w:rPr>
        <w:t xml:space="preserve">Члан </w:t>
      </w:r>
      <w:r w:rsidRPr="005B687F">
        <w:rPr>
          <w:b/>
        </w:rPr>
        <w:t>8</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pPr>
      <w:r w:rsidRPr="005B687F">
        <w:rPr>
          <w:lang w:val="ru-RU"/>
        </w:rPr>
        <w:t>Уговорне стране су сагласне да овај Уговор и податке садржане у њему сматрају поверљивим.</w:t>
      </w:r>
    </w:p>
    <w:p w:rsidR="005B687F" w:rsidRPr="005B687F" w:rsidRDefault="005B687F" w:rsidP="005B687F">
      <w:pPr>
        <w:ind w:firstLine="720"/>
        <w:jc w:val="both"/>
      </w:pPr>
    </w:p>
    <w:p w:rsidR="005B687F" w:rsidRPr="005B687F" w:rsidRDefault="005B687F" w:rsidP="005B687F">
      <w:pPr>
        <w:ind w:firstLine="720"/>
        <w:jc w:val="both"/>
        <w:rPr>
          <w:lang w:val="ru-RU"/>
        </w:rPr>
      </w:pPr>
      <w:r w:rsidRPr="005B687F">
        <w:rPr>
          <w:lang w:val="ru-RU"/>
        </w:rPr>
        <w:t>Пружалац услуга се обавезује да неће саопштавати, преносити и објављивати, податке до којих је дошао или у које је, на било који начин, извршио увид приликом вршења услуга по основу овог Уговора, као и да ће те податке сматрати поверљивим и чувати као пословну тајну.</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lastRenderedPageBreak/>
        <w:t>Пружалац услуга се обавезује да ће напред наведене податке чувати као пословну тајну и након завршетка овог Уговора.</w:t>
      </w:r>
    </w:p>
    <w:p w:rsidR="005B687F" w:rsidRPr="005B687F" w:rsidRDefault="005B687F" w:rsidP="005B687F">
      <w:pPr>
        <w:ind w:firstLine="720"/>
        <w:jc w:val="both"/>
        <w:rPr>
          <w:lang w:val="ru-RU"/>
        </w:rPr>
      </w:pPr>
    </w:p>
    <w:p w:rsidR="005B687F" w:rsidRPr="005B687F" w:rsidRDefault="005B687F" w:rsidP="005B687F">
      <w:pPr>
        <w:ind w:firstLine="720"/>
        <w:jc w:val="both"/>
        <w:rPr>
          <w:lang w:val="ru-RU"/>
        </w:rPr>
      </w:pPr>
      <w:r w:rsidRPr="005B687F">
        <w:rPr>
          <w:lang w:val="ru-RU"/>
        </w:rPr>
        <w:t xml:space="preserve">Објављивање података из предходног става овог члана може се вршити искључиво након писаног одобрења Наручиоца. </w:t>
      </w:r>
    </w:p>
    <w:p w:rsidR="005B687F" w:rsidRPr="005B687F" w:rsidRDefault="005B687F" w:rsidP="005B687F">
      <w:pPr>
        <w:ind w:firstLine="720"/>
        <w:jc w:val="both"/>
        <w:rPr>
          <w:lang w:val="ru-RU"/>
        </w:rPr>
      </w:pPr>
    </w:p>
    <w:p w:rsidR="005B687F" w:rsidRPr="005B687F" w:rsidRDefault="005B687F" w:rsidP="005B687F">
      <w:pPr>
        <w:ind w:firstLine="720"/>
        <w:jc w:val="both"/>
        <w:rPr>
          <w:lang w:val="ru-RU"/>
        </w:rPr>
      </w:pPr>
      <w:r w:rsidRPr="005B687F">
        <w:rPr>
          <w:lang w:val="ru-RU"/>
        </w:rPr>
        <w:t xml:space="preserve">Пружалац услуга ће благовремено обавестити Наручиоца у писаној форми о објављивању података чије јавно саопштавање представља обавезу прописану законом и подзаконским актима. </w:t>
      </w:r>
    </w:p>
    <w:p w:rsidR="005B687F" w:rsidRPr="005B687F" w:rsidRDefault="005B687F" w:rsidP="005B687F">
      <w:pPr>
        <w:jc w:val="center"/>
        <w:rPr>
          <w:b/>
          <w:sz w:val="22"/>
          <w:szCs w:val="22"/>
        </w:rPr>
      </w:pPr>
    </w:p>
    <w:p w:rsidR="005B687F" w:rsidRPr="005B687F" w:rsidRDefault="005B687F" w:rsidP="005B687F">
      <w:pPr>
        <w:jc w:val="center"/>
        <w:rPr>
          <w:b/>
          <w:lang w:val="ru-RU"/>
        </w:rPr>
      </w:pPr>
      <w:r w:rsidRPr="005B687F">
        <w:rPr>
          <w:b/>
          <w:lang w:val="ru-RU"/>
        </w:rPr>
        <w:t>Ништавост Уговора</w:t>
      </w:r>
    </w:p>
    <w:p w:rsidR="005B687F" w:rsidRPr="005B687F" w:rsidRDefault="005B687F" w:rsidP="005B687F">
      <w:pPr>
        <w:jc w:val="center"/>
        <w:rPr>
          <w:b/>
        </w:rPr>
      </w:pPr>
      <w:r w:rsidRPr="005B687F">
        <w:rPr>
          <w:b/>
          <w:lang w:val="ru-RU"/>
        </w:rPr>
        <w:t xml:space="preserve">Члан </w:t>
      </w:r>
      <w:r w:rsidRPr="005B687F">
        <w:rPr>
          <w:b/>
        </w:rPr>
        <w:t>9</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 xml:space="preserve">Овај Уговор је ништаван уколико се утврди да је закључен супротно одредбама Закона о јавним набавкама („Службени гласник РС”, број 124/2012, 14/15 и 68/15) о спречавању корупције и сукоба интереса. </w:t>
      </w:r>
    </w:p>
    <w:p w:rsidR="005B687F" w:rsidRPr="005B687F" w:rsidRDefault="005B687F" w:rsidP="005B687F">
      <w:pPr>
        <w:ind w:firstLine="720"/>
        <w:jc w:val="both"/>
        <w:rPr>
          <w:lang w:val="ru-RU"/>
        </w:rPr>
      </w:pPr>
    </w:p>
    <w:p w:rsidR="005B687F" w:rsidRPr="005B687F" w:rsidRDefault="005B687F" w:rsidP="005B687F">
      <w:pPr>
        <w:jc w:val="center"/>
        <w:rPr>
          <w:b/>
          <w:lang w:val="ru-RU"/>
        </w:rPr>
      </w:pPr>
      <w:r w:rsidRPr="005B687F">
        <w:rPr>
          <w:b/>
          <w:lang w:val="ru-RU"/>
        </w:rPr>
        <w:t>Измене и допуне Уговора</w:t>
      </w:r>
    </w:p>
    <w:p w:rsidR="005B687F" w:rsidRPr="005B687F" w:rsidRDefault="005B687F" w:rsidP="005B687F">
      <w:pPr>
        <w:jc w:val="center"/>
        <w:rPr>
          <w:b/>
        </w:rPr>
      </w:pPr>
      <w:r w:rsidRPr="005B687F">
        <w:rPr>
          <w:b/>
          <w:lang w:val="ru-RU"/>
        </w:rPr>
        <w:t xml:space="preserve">Члан </w:t>
      </w:r>
      <w:r w:rsidRPr="005B687F">
        <w:rPr>
          <w:b/>
        </w:rPr>
        <w:t>10</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sz w:val="22"/>
          <w:szCs w:val="22"/>
          <w:lang w:val="ru-RU"/>
        </w:rPr>
      </w:pPr>
      <w:r w:rsidRPr="005B687F">
        <w:rPr>
          <w:lang w:val="ru-RU"/>
        </w:rPr>
        <w:t>Измене и допуне овог Уговора могу се вршити закључивањем анекса у писаној форми, уз сагласност Уговорних страна, у складу са законом</w:t>
      </w:r>
      <w:r w:rsidRPr="005B687F">
        <w:rPr>
          <w:sz w:val="22"/>
          <w:szCs w:val="22"/>
          <w:lang w:val="ru-RU"/>
        </w:rPr>
        <w:t>.</w:t>
      </w:r>
    </w:p>
    <w:p w:rsidR="005B687F" w:rsidRPr="005B687F" w:rsidRDefault="005B687F" w:rsidP="005B687F">
      <w:pPr>
        <w:jc w:val="both"/>
        <w:rPr>
          <w:sz w:val="22"/>
          <w:szCs w:val="22"/>
          <w:lang w:val="ru-RU"/>
        </w:rPr>
      </w:pPr>
    </w:p>
    <w:p w:rsidR="005B687F" w:rsidRPr="005B687F" w:rsidRDefault="005B687F" w:rsidP="005B687F">
      <w:pPr>
        <w:jc w:val="center"/>
        <w:rPr>
          <w:sz w:val="22"/>
          <w:szCs w:val="22"/>
          <w:lang w:val="ru-RU"/>
        </w:rPr>
      </w:pPr>
    </w:p>
    <w:p w:rsidR="005B687F" w:rsidRPr="005B687F" w:rsidRDefault="005B687F" w:rsidP="005B687F">
      <w:pPr>
        <w:jc w:val="center"/>
        <w:rPr>
          <w:b/>
          <w:lang w:val="ru-RU"/>
        </w:rPr>
      </w:pPr>
      <w:r w:rsidRPr="005B687F">
        <w:rPr>
          <w:b/>
          <w:lang w:val="ru-RU"/>
        </w:rPr>
        <w:t>Раскид Уговора</w:t>
      </w:r>
    </w:p>
    <w:p w:rsidR="005B687F" w:rsidRPr="005B687F" w:rsidRDefault="005B687F" w:rsidP="005B687F">
      <w:pPr>
        <w:jc w:val="center"/>
        <w:rPr>
          <w:b/>
        </w:rPr>
      </w:pPr>
      <w:r w:rsidRPr="005B687F">
        <w:rPr>
          <w:b/>
          <w:lang w:val="ru-RU"/>
        </w:rPr>
        <w:t>Члан1</w:t>
      </w:r>
      <w:r w:rsidRPr="005B687F">
        <w:rPr>
          <w:b/>
        </w:rPr>
        <w:t>1</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Свака Уговорна страна има право једностраног раскида овог Уговора, у складу са Законом, при чему једнострани раскид Уговора мора бити образложен и учињен у писаној форми, а отказни рок износи тридесет (30) дана.</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Уговорне стране утврђују да је једнострани раскид Уговора из става 1. овог члана могућ само уколико је страна која једнострано раскида Уговор у потпуности испунила своје обавезе по основу овог Уговора, настале до дана раскида Уговора, о чему потписује изјаву коју доставља заједно са обавештењем о раскиду из става 1. овог члана.</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Свака Уговорна страна има право да једнострано раскине Уговор у свако доба и без отказног рока, ако друга Уговорна страна не извршава обавезе на Уговорени начин и у Уговореним роковима, а које неправилности не отклони ни у року од десет (10) дана од дана пријема писменог упозорења друге Уговорне стране.</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 xml:space="preserve">Уколико се Уговорне стране сагласе да је престала сврха због које је предметни Уговор закључен и констатују да су за време трајања овог Уговора наступиле такве промењене околности због којих је неоправдано да овај Уговор и даље буде на снази, Уговорне стране могу да споразумно раскину овај Уговор. </w:t>
      </w:r>
    </w:p>
    <w:p w:rsidR="005B687F" w:rsidRDefault="005B687F" w:rsidP="005B687F">
      <w:pPr>
        <w:jc w:val="both"/>
        <w:rPr>
          <w:sz w:val="22"/>
          <w:szCs w:val="22"/>
          <w:lang w:val="ru-RU"/>
        </w:rPr>
      </w:pPr>
    </w:p>
    <w:p w:rsidR="003F3261" w:rsidRDefault="003F3261" w:rsidP="005B687F">
      <w:pPr>
        <w:jc w:val="both"/>
        <w:rPr>
          <w:sz w:val="22"/>
          <w:szCs w:val="22"/>
          <w:lang w:val="ru-RU"/>
        </w:rPr>
      </w:pPr>
    </w:p>
    <w:p w:rsidR="003F3261" w:rsidRDefault="003F3261" w:rsidP="005B687F">
      <w:pPr>
        <w:jc w:val="both"/>
        <w:rPr>
          <w:sz w:val="22"/>
          <w:szCs w:val="22"/>
          <w:lang w:val="ru-RU"/>
        </w:rPr>
      </w:pPr>
    </w:p>
    <w:p w:rsidR="003F3261" w:rsidRPr="005B687F" w:rsidRDefault="003F3261" w:rsidP="005B687F">
      <w:pPr>
        <w:jc w:val="both"/>
        <w:rPr>
          <w:sz w:val="22"/>
          <w:szCs w:val="22"/>
          <w:lang w:val="ru-RU"/>
        </w:rPr>
      </w:pPr>
    </w:p>
    <w:p w:rsidR="005B687F" w:rsidRPr="005B687F" w:rsidRDefault="005B687F" w:rsidP="005B687F">
      <w:pPr>
        <w:jc w:val="center"/>
        <w:rPr>
          <w:b/>
          <w:lang w:val="sr-Cyrl-CS"/>
        </w:rPr>
      </w:pPr>
      <w:r w:rsidRPr="005B687F">
        <w:rPr>
          <w:b/>
          <w:lang w:val="ru-RU"/>
        </w:rPr>
        <w:lastRenderedPageBreak/>
        <w:t>Виша сила</w:t>
      </w:r>
    </w:p>
    <w:p w:rsidR="005B687F" w:rsidRPr="005B687F" w:rsidRDefault="005B687F" w:rsidP="005B687F">
      <w:pPr>
        <w:jc w:val="center"/>
        <w:rPr>
          <w:b/>
        </w:rPr>
      </w:pPr>
      <w:r w:rsidRPr="005B687F">
        <w:rPr>
          <w:b/>
          <w:lang w:val="ru-RU"/>
        </w:rPr>
        <w:t xml:space="preserve">Члан </w:t>
      </w:r>
      <w:r w:rsidRPr="005B687F">
        <w:rPr>
          <w:b/>
        </w:rPr>
        <w:t>12</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Вишом силом се сматрају догађаји и околности које ометају, спречавају или онемогућавају вршење Уговорених обавеза, а по својој природи су такве да на њих Уговорне стране не могу да утичу како би њихово дејство отклонили, умањили или укинули.</w:t>
      </w:r>
    </w:p>
    <w:p w:rsidR="005B687F" w:rsidRPr="005B687F" w:rsidRDefault="005B687F" w:rsidP="005B687F">
      <w:pPr>
        <w:jc w:val="both"/>
        <w:rPr>
          <w:lang w:val="ru-RU"/>
        </w:rPr>
      </w:pPr>
    </w:p>
    <w:p w:rsidR="005B687F" w:rsidRPr="005B687F" w:rsidRDefault="005B687F" w:rsidP="005B687F">
      <w:pPr>
        <w:ind w:firstLine="720"/>
        <w:jc w:val="both"/>
        <w:rPr>
          <w:lang w:val="ru-RU"/>
        </w:rPr>
      </w:pPr>
      <w:r w:rsidRPr="005B687F">
        <w:rPr>
          <w:lang w:val="ru-RU"/>
        </w:rPr>
        <w:t>Пружалац услуга се не може позивати на ванредне околности које су настале пре или по истеку предвиђеног рока за реализацију Уговорних обавеза.</w:t>
      </w:r>
    </w:p>
    <w:p w:rsidR="005B687F" w:rsidRPr="005B687F" w:rsidRDefault="005B687F" w:rsidP="005B687F">
      <w:pPr>
        <w:jc w:val="both"/>
        <w:rPr>
          <w:lang w:val="sr-Cyrl-CS"/>
        </w:rPr>
      </w:pPr>
    </w:p>
    <w:p w:rsidR="005B687F" w:rsidRPr="005B687F" w:rsidRDefault="005B687F" w:rsidP="005B687F">
      <w:pPr>
        <w:jc w:val="center"/>
        <w:rPr>
          <w:b/>
          <w:lang w:val="sr-Cyrl-CS"/>
        </w:rPr>
      </w:pPr>
      <w:r w:rsidRPr="005B687F">
        <w:rPr>
          <w:b/>
          <w:lang w:val="ru-RU"/>
        </w:rPr>
        <w:t>Трајање Уговора</w:t>
      </w:r>
    </w:p>
    <w:p w:rsidR="005B687F" w:rsidRPr="005B687F" w:rsidRDefault="005B687F" w:rsidP="005B687F">
      <w:pPr>
        <w:jc w:val="center"/>
        <w:rPr>
          <w:b/>
        </w:rPr>
      </w:pPr>
      <w:r w:rsidRPr="005B687F">
        <w:rPr>
          <w:b/>
          <w:lang w:val="ru-RU"/>
        </w:rPr>
        <w:t>Члан 1</w:t>
      </w:r>
      <w:r w:rsidRPr="005B687F">
        <w:rPr>
          <w:b/>
        </w:rPr>
        <w:t>3</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pPr>
      <w:r w:rsidRPr="005B687F">
        <w:rPr>
          <w:lang w:val="ru-RU"/>
        </w:rPr>
        <w:t xml:space="preserve">Овај Уговор производи правно дејство у периоду од 12 месеци, почев од </w:t>
      </w:r>
      <w:r w:rsidRPr="005B687F">
        <w:t>__.__</w:t>
      </w:r>
      <w:r w:rsidR="003F3261">
        <w:rPr>
          <w:lang w:val="ru-RU"/>
        </w:rPr>
        <w:t>.2020</w:t>
      </w:r>
      <w:r w:rsidRPr="005B687F">
        <w:rPr>
          <w:lang w:val="ru-RU"/>
        </w:rPr>
        <w:t>.године као дана закључења истог.</w:t>
      </w:r>
    </w:p>
    <w:p w:rsidR="005B687F" w:rsidRPr="005B687F" w:rsidRDefault="005B687F" w:rsidP="005B687F">
      <w:pPr>
        <w:ind w:firstLine="720"/>
        <w:jc w:val="both"/>
        <w:rPr>
          <w:color w:val="FF0000"/>
        </w:rPr>
      </w:pPr>
    </w:p>
    <w:p w:rsidR="005B687F" w:rsidRPr="005B687F" w:rsidRDefault="005B687F" w:rsidP="005B687F">
      <w:pPr>
        <w:ind w:firstLine="720"/>
        <w:jc w:val="both"/>
        <w:rPr>
          <w:lang w:val="ru-RU"/>
        </w:rPr>
      </w:pPr>
      <w:r w:rsidRPr="005B687F">
        <w:rPr>
          <w:lang w:val="ru-RU"/>
        </w:rPr>
        <w:t>Ако је Наручилац због закашњења Пружаоца услуга у реализацији предмета овог Уговора претрпео одређену штету, Наручилац може захтевати накнаду штете, односно пун износ претрпљене штете.</w:t>
      </w:r>
    </w:p>
    <w:p w:rsidR="005B687F" w:rsidRPr="005B687F" w:rsidRDefault="005B687F" w:rsidP="005B687F">
      <w:pPr>
        <w:jc w:val="both"/>
        <w:rPr>
          <w:sz w:val="22"/>
          <w:szCs w:val="22"/>
          <w:lang w:val="ru-RU"/>
        </w:rPr>
      </w:pPr>
    </w:p>
    <w:p w:rsidR="005B687F" w:rsidRPr="005B687F" w:rsidRDefault="005B687F" w:rsidP="005B687F">
      <w:pPr>
        <w:jc w:val="center"/>
        <w:rPr>
          <w:b/>
          <w:lang w:val="ru-RU"/>
        </w:rPr>
      </w:pPr>
      <w:r w:rsidRPr="005B687F">
        <w:rPr>
          <w:b/>
          <w:lang w:val="ru-RU"/>
        </w:rPr>
        <w:t>Релевантни прописи</w:t>
      </w:r>
    </w:p>
    <w:p w:rsidR="005B687F" w:rsidRPr="005B687F" w:rsidRDefault="005B687F" w:rsidP="005B687F">
      <w:pPr>
        <w:jc w:val="center"/>
        <w:rPr>
          <w:b/>
        </w:rPr>
      </w:pPr>
      <w:r w:rsidRPr="005B687F">
        <w:rPr>
          <w:b/>
          <w:lang w:val="ru-RU"/>
        </w:rPr>
        <w:t>Члан 1</w:t>
      </w:r>
      <w:r w:rsidRPr="005B687F">
        <w:rPr>
          <w:b/>
        </w:rPr>
        <w:t>4</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 xml:space="preserve">На сва питања која нису посебно регулисана овим Уговором примењиваће се важећи Закон о облигационим односима и други релевантни прописи из ове области. </w:t>
      </w:r>
    </w:p>
    <w:p w:rsidR="005B687F" w:rsidRPr="005B687F" w:rsidRDefault="005B687F" w:rsidP="005B687F">
      <w:pPr>
        <w:jc w:val="both"/>
      </w:pPr>
    </w:p>
    <w:p w:rsidR="005B687F" w:rsidRPr="005B687F" w:rsidRDefault="005B687F" w:rsidP="005B687F">
      <w:pPr>
        <w:jc w:val="center"/>
        <w:rPr>
          <w:b/>
          <w:lang w:val="ru-RU"/>
        </w:rPr>
      </w:pPr>
      <w:r w:rsidRPr="005B687F">
        <w:rPr>
          <w:b/>
          <w:lang w:val="ru-RU"/>
        </w:rPr>
        <w:t>Решавање спорова</w:t>
      </w:r>
    </w:p>
    <w:p w:rsidR="005B687F" w:rsidRPr="005B687F" w:rsidRDefault="005B687F" w:rsidP="005B687F">
      <w:pPr>
        <w:jc w:val="center"/>
        <w:rPr>
          <w:b/>
        </w:rPr>
      </w:pPr>
      <w:r w:rsidRPr="005B687F">
        <w:rPr>
          <w:b/>
          <w:lang w:val="ru-RU"/>
        </w:rPr>
        <w:t>Члан 1</w:t>
      </w:r>
      <w:r w:rsidRPr="005B687F">
        <w:rPr>
          <w:b/>
        </w:rPr>
        <w:t>5</w:t>
      </w:r>
      <w:r w:rsidRPr="005B687F">
        <w:rPr>
          <w:b/>
          <w:lang w:val="ru-RU"/>
        </w:rPr>
        <w:t>.</w:t>
      </w:r>
    </w:p>
    <w:p w:rsidR="005B687F" w:rsidRPr="005B687F" w:rsidRDefault="005B687F" w:rsidP="005B687F">
      <w:pPr>
        <w:jc w:val="center"/>
        <w:rPr>
          <w:b/>
        </w:rPr>
      </w:pPr>
    </w:p>
    <w:p w:rsidR="005B687F" w:rsidRPr="005B687F" w:rsidRDefault="005B687F" w:rsidP="005B687F">
      <w:pPr>
        <w:ind w:firstLine="720"/>
        <w:jc w:val="both"/>
        <w:rPr>
          <w:lang w:val="ru-RU"/>
        </w:rPr>
      </w:pPr>
      <w:r w:rsidRPr="005B687F">
        <w:rPr>
          <w:lang w:val="ru-RU"/>
        </w:rPr>
        <w:t>Уговорне стране су се споразумеле да ће све спорове који настану поводом овог Уговора покушати да реше споразмуно, а у случају неуспешног споразумног решавања спора, Уговорне стране уговарају надлежност Привредног суда у Суботици.</w:t>
      </w:r>
    </w:p>
    <w:p w:rsidR="005B687F" w:rsidRPr="005B687F" w:rsidRDefault="005B687F" w:rsidP="005B687F">
      <w:pPr>
        <w:jc w:val="both"/>
        <w:rPr>
          <w:lang w:val="sr-Cyrl-CS"/>
        </w:rPr>
      </w:pPr>
    </w:p>
    <w:p w:rsidR="005B687F" w:rsidRPr="005B687F" w:rsidRDefault="005B687F" w:rsidP="005B687F">
      <w:pPr>
        <w:jc w:val="both"/>
        <w:rPr>
          <w:lang w:val="sr-Cyrl-CS"/>
        </w:rPr>
      </w:pPr>
    </w:p>
    <w:p w:rsidR="005B687F" w:rsidRPr="005B687F" w:rsidRDefault="005B687F" w:rsidP="005B687F">
      <w:pPr>
        <w:rPr>
          <w:lang w:val="ru-RU"/>
        </w:rPr>
      </w:pPr>
      <w:r w:rsidRPr="005B687F">
        <w:rPr>
          <w:lang w:val="ru-RU"/>
        </w:rPr>
        <w:t>Пружалац услуге                                                                               Наручилац</w:t>
      </w:r>
    </w:p>
    <w:p w:rsidR="005B687F" w:rsidRPr="005B687F" w:rsidRDefault="005B687F" w:rsidP="005B687F">
      <w:pPr>
        <w:rPr>
          <w:lang w:val="ru-RU"/>
        </w:rPr>
      </w:pPr>
    </w:p>
    <w:p w:rsidR="005B687F" w:rsidRPr="005B687F" w:rsidRDefault="005B687F" w:rsidP="005B687F">
      <w:pPr>
        <w:rPr>
          <w:lang w:val="ru-RU"/>
        </w:rPr>
      </w:pPr>
      <w:r w:rsidRPr="005B687F">
        <w:rPr>
          <w:lang w:val="ru-RU"/>
        </w:rPr>
        <w:t xml:space="preserve">______________                                                                   </w:t>
      </w:r>
      <w:r w:rsidRPr="005B687F">
        <w:t>__</w:t>
      </w:r>
      <w:r w:rsidRPr="005B687F">
        <w:rPr>
          <w:lang w:val="ru-RU"/>
        </w:rPr>
        <w:t>_______________</w:t>
      </w:r>
    </w:p>
    <w:p w:rsidR="005B687F" w:rsidRPr="005B687F" w:rsidRDefault="005B687F" w:rsidP="005B687F">
      <w:pPr>
        <w:ind w:right="360"/>
        <w:jc w:val="right"/>
        <w:rPr>
          <w:b/>
          <w:bCs/>
          <w:i/>
          <w:iCs/>
          <w:sz w:val="22"/>
          <w:szCs w:val="22"/>
          <w:lang w:val="ru-RU"/>
        </w:rPr>
      </w:pPr>
      <w:r w:rsidRPr="005B687F">
        <w:tab/>
      </w:r>
    </w:p>
    <w:p w:rsidR="005B687F" w:rsidRPr="005B687F" w:rsidRDefault="005B687F" w:rsidP="005B687F">
      <w:pPr>
        <w:rPr>
          <w:i/>
          <w:iCs/>
          <w:sz w:val="22"/>
          <w:szCs w:val="22"/>
          <w:lang w:val="ru-RU"/>
        </w:rPr>
      </w:pPr>
    </w:p>
    <w:p w:rsidR="005B687F" w:rsidRPr="005B687F" w:rsidRDefault="005B687F" w:rsidP="005B687F">
      <w:pPr>
        <w:rPr>
          <w:i/>
          <w:iCs/>
          <w:sz w:val="22"/>
          <w:szCs w:val="22"/>
          <w:lang w:val="ru-RU"/>
        </w:rPr>
      </w:pPr>
    </w:p>
    <w:p w:rsidR="005B687F" w:rsidRPr="005B687F" w:rsidRDefault="005B687F" w:rsidP="005B687F">
      <w:pPr>
        <w:rPr>
          <w:i/>
          <w:iCs/>
          <w:sz w:val="22"/>
          <w:szCs w:val="22"/>
          <w:lang w:val="ru-RU"/>
        </w:rPr>
      </w:pPr>
    </w:p>
    <w:p w:rsidR="005B687F" w:rsidRPr="005B687F" w:rsidRDefault="005B687F" w:rsidP="005B687F">
      <w:pPr>
        <w:rPr>
          <w:i/>
          <w:iCs/>
          <w:sz w:val="22"/>
          <w:szCs w:val="22"/>
          <w:lang w:val="ru-RU"/>
        </w:rPr>
      </w:pPr>
    </w:p>
    <w:p w:rsidR="005B687F" w:rsidRPr="005B687F" w:rsidRDefault="005B687F" w:rsidP="005B687F">
      <w:pPr>
        <w:pStyle w:val="Pasussalistom3"/>
        <w:ind w:left="0"/>
        <w:jc w:val="both"/>
        <w:rPr>
          <w:rFonts w:eastAsia="TimesNewRomanPSMT"/>
          <w:b/>
          <w:bCs/>
          <w:i/>
          <w:iCs/>
          <w:sz w:val="22"/>
          <w:szCs w:val="22"/>
        </w:rPr>
      </w:pPr>
      <w:r w:rsidRPr="005B687F">
        <w:rPr>
          <w:b/>
          <w:bCs/>
          <w:i/>
          <w:iCs/>
          <w:sz w:val="22"/>
          <w:szCs w:val="22"/>
          <w:u w:val="single"/>
        </w:rPr>
        <w:t>Напомена:</w:t>
      </w:r>
      <w:r w:rsidRPr="005B687F">
        <w:rPr>
          <w:i/>
          <w:iCs/>
          <w:sz w:val="22"/>
          <w:szCs w:val="22"/>
        </w:rPr>
        <w:t>О</w:t>
      </w:r>
      <w:r w:rsidRPr="005B687F">
        <w:rPr>
          <w:bCs/>
          <w:i/>
          <w:iCs/>
          <w:sz w:val="22"/>
          <w:szCs w:val="22"/>
        </w:rPr>
        <w:t>вај</w:t>
      </w:r>
      <w:r w:rsidRPr="005B687F">
        <w:rPr>
          <w:bCs/>
          <w:i/>
          <w:iCs/>
          <w:sz w:val="22"/>
          <w:szCs w:val="22"/>
          <w:lang w:val="ru-RU"/>
        </w:rPr>
        <w:t xml:space="preserve"> модел Уговора представља садржину Уговора који ће бити закључен са изабраним понуђачем</w:t>
      </w:r>
      <w:r w:rsidRPr="005B687F">
        <w:rPr>
          <w:bCs/>
          <w:i/>
          <w:iCs/>
          <w:sz w:val="22"/>
          <w:szCs w:val="22"/>
        </w:rPr>
        <w:t>.А</w:t>
      </w:r>
      <w:r w:rsidRPr="005B687F">
        <w:rPr>
          <w:bCs/>
          <w:i/>
          <w:iCs/>
          <w:sz w:val="22"/>
          <w:szCs w:val="22"/>
          <w:lang w:val="ru-RU"/>
        </w:rPr>
        <w:t xml:space="preserve">ко понуђач без оправданих разлога одбије да закључи Уговор о јавној набавци, након што му је Уговор додељен, </w:t>
      </w:r>
      <w:r w:rsidRPr="005B687F">
        <w:rPr>
          <w:bCs/>
          <w:i/>
          <w:iCs/>
          <w:sz w:val="22"/>
          <w:szCs w:val="22"/>
        </w:rPr>
        <w:t xml:space="preserve">наручилац ће </w:t>
      </w:r>
      <w:r w:rsidRPr="005B687F">
        <w:rPr>
          <w:bCs/>
          <w:i/>
          <w:iCs/>
          <w:sz w:val="22"/>
          <w:szCs w:val="22"/>
          <w:lang w:val="ru-RU"/>
        </w:rPr>
        <w:t xml:space="preserve"> Управи за јавне набавке доставити доказ негативне рефренце.</w:t>
      </w:r>
    </w:p>
    <w:p w:rsidR="005B687F" w:rsidRPr="005B687F" w:rsidRDefault="005B687F" w:rsidP="005B687F">
      <w:pPr>
        <w:shd w:val="clear" w:color="auto" w:fill="FFFFFF"/>
        <w:snapToGrid w:val="0"/>
        <w:jc w:val="right"/>
        <w:rPr>
          <w:rFonts w:eastAsia="TimesNewRomanPSMT"/>
          <w:b/>
          <w:bCs/>
          <w:i/>
          <w:iCs/>
          <w:sz w:val="22"/>
          <w:szCs w:val="22"/>
        </w:rPr>
      </w:pPr>
    </w:p>
    <w:p w:rsidR="005B687F" w:rsidRPr="005B687F" w:rsidRDefault="005B687F" w:rsidP="005B687F">
      <w:pPr>
        <w:shd w:val="clear" w:color="auto" w:fill="FFFFFF"/>
        <w:jc w:val="both"/>
      </w:pPr>
    </w:p>
    <w:p w:rsidR="00FD5896" w:rsidRPr="003F3261" w:rsidRDefault="00FD5896" w:rsidP="005B687F">
      <w:pPr>
        <w:shd w:val="clear" w:color="auto" w:fill="FFFFFF"/>
        <w:jc w:val="both"/>
        <w:rPr>
          <w:rFonts w:ascii="Arial" w:hAnsi="Arial" w:cs="Arial"/>
        </w:rPr>
      </w:pPr>
    </w:p>
    <w:p w:rsidR="00FD5896" w:rsidRDefault="00FD5896" w:rsidP="005B687F">
      <w:pPr>
        <w:shd w:val="clear" w:color="auto" w:fill="FFFFFF"/>
        <w:jc w:val="both"/>
        <w:rPr>
          <w:rFonts w:ascii="Arial" w:hAnsi="Arial" w:cs="Arial"/>
        </w:rPr>
      </w:pPr>
    </w:p>
    <w:p w:rsidR="006928E6" w:rsidRDefault="006928E6" w:rsidP="00C51B14">
      <w:pPr>
        <w:widowControl w:val="0"/>
        <w:tabs>
          <w:tab w:val="left" w:pos="640"/>
        </w:tabs>
        <w:spacing w:line="240" w:lineRule="auto"/>
        <w:jc w:val="both"/>
        <w:rPr>
          <w:b/>
          <w:bCs/>
          <w:sz w:val="20"/>
          <w:szCs w:val="20"/>
          <w:lang w:val="sr-Cyrl-CS"/>
        </w:rPr>
      </w:pPr>
    </w:p>
    <w:p w:rsidR="002B6E69" w:rsidRPr="00CC16B2" w:rsidRDefault="00447002" w:rsidP="002B6E69">
      <w:pPr>
        <w:shd w:val="clear" w:color="auto" w:fill="C6D9F1"/>
        <w:jc w:val="center"/>
        <w:rPr>
          <w:b/>
          <w:bCs/>
          <w:i/>
          <w:iCs/>
          <w:sz w:val="28"/>
          <w:szCs w:val="28"/>
        </w:rPr>
      </w:pPr>
      <w:r>
        <w:rPr>
          <w:b/>
          <w:bCs/>
          <w:i/>
          <w:iCs/>
          <w:sz w:val="28"/>
          <w:szCs w:val="28"/>
        </w:rPr>
        <w:t>X</w:t>
      </w:r>
      <w:r w:rsidR="009347A4">
        <w:rPr>
          <w:b/>
          <w:bCs/>
          <w:i/>
          <w:iCs/>
          <w:sz w:val="28"/>
          <w:szCs w:val="28"/>
        </w:rPr>
        <w:t>V</w:t>
      </w:r>
      <w:r w:rsidR="002B6E69" w:rsidRPr="00CC16B2">
        <w:rPr>
          <w:b/>
          <w:bCs/>
          <w:i/>
          <w:iCs/>
          <w:sz w:val="28"/>
          <w:szCs w:val="28"/>
        </w:rPr>
        <w:t xml:space="preserve">  УПУТСТВО ПОНУЂАЧИМА КАКО ДА САЧИНЕ ПОНУДУ</w:t>
      </w:r>
    </w:p>
    <w:p w:rsidR="002B6E69" w:rsidRPr="00CC16B2" w:rsidRDefault="002B6E69" w:rsidP="002B6E69">
      <w:pPr>
        <w:shd w:val="clear" w:color="auto" w:fill="C6D9F1"/>
        <w:jc w:val="center"/>
        <w:rPr>
          <w:b/>
          <w:bCs/>
          <w:i/>
          <w:iCs/>
          <w:sz w:val="28"/>
          <w:szCs w:val="28"/>
        </w:rPr>
      </w:pPr>
    </w:p>
    <w:p w:rsidR="002B6E69" w:rsidRPr="00CC16B2" w:rsidRDefault="002B6E69" w:rsidP="002B6E69">
      <w:pPr>
        <w:jc w:val="both"/>
        <w:rPr>
          <w:b/>
          <w:bCs/>
          <w:i/>
          <w:iCs/>
          <w:sz w:val="28"/>
          <w:szCs w:val="28"/>
        </w:rPr>
      </w:pPr>
    </w:p>
    <w:p w:rsidR="002B6E69" w:rsidRPr="00CC16B2" w:rsidRDefault="002B6E69" w:rsidP="002B6E69">
      <w:pPr>
        <w:jc w:val="both"/>
        <w:rPr>
          <w:b/>
          <w:bCs/>
          <w:i/>
          <w:iCs/>
        </w:rPr>
      </w:pPr>
      <w:r w:rsidRPr="00CC16B2">
        <w:rPr>
          <w:b/>
          <w:bCs/>
          <w:i/>
          <w:iCs/>
        </w:rPr>
        <w:t>1. ПОДАЦИ О ЈЕЗИКУ НА КОЈЕМ ПОНУДА МОРА ДА БУДЕ САСТАВЉЕНА</w:t>
      </w:r>
    </w:p>
    <w:p w:rsidR="002B6E69" w:rsidRPr="00CC16B2" w:rsidRDefault="002B6E69" w:rsidP="002B6E69">
      <w:pPr>
        <w:jc w:val="both"/>
        <w:rPr>
          <w:b/>
          <w:bCs/>
          <w:i/>
          <w:iCs/>
        </w:rPr>
      </w:pPr>
    </w:p>
    <w:p w:rsidR="002B6E69" w:rsidRPr="00CC16B2" w:rsidRDefault="002B6E69" w:rsidP="002B6E69">
      <w:pPr>
        <w:jc w:val="both"/>
        <w:rPr>
          <w:b/>
          <w:bCs/>
          <w:i/>
          <w:iCs/>
        </w:rPr>
      </w:pPr>
      <w:r w:rsidRPr="00CC16B2">
        <w:t>Понуђач подноси понуду на српском језику.</w:t>
      </w:r>
    </w:p>
    <w:p w:rsidR="002B6E69" w:rsidRPr="00CC16B2" w:rsidRDefault="002B6E69" w:rsidP="002B6E69">
      <w:pPr>
        <w:jc w:val="both"/>
      </w:pPr>
    </w:p>
    <w:p w:rsidR="002B6E69" w:rsidRPr="00CC16B2" w:rsidRDefault="002B6E69" w:rsidP="002B6E69">
      <w:pPr>
        <w:jc w:val="both"/>
        <w:rPr>
          <w:rFonts w:eastAsia="TimesNewRomanPSMT"/>
          <w:bCs/>
        </w:rPr>
      </w:pPr>
      <w:r w:rsidRPr="00CC16B2">
        <w:rPr>
          <w:b/>
          <w:bCs/>
          <w:i/>
          <w:iCs/>
        </w:rPr>
        <w:t>2. НАЧИН НА КОЈИ ПОНУДА МОРА ДА БУДЕ САЧИЊЕНА</w:t>
      </w:r>
    </w:p>
    <w:p w:rsidR="002B6E69" w:rsidRPr="00CC16B2" w:rsidRDefault="002B6E69" w:rsidP="002B6E69">
      <w:pPr>
        <w:jc w:val="both"/>
        <w:rPr>
          <w:rFonts w:eastAsia="TimesNewRomanPSMT"/>
          <w:bCs/>
        </w:rPr>
      </w:pPr>
    </w:p>
    <w:p w:rsidR="002B6E69" w:rsidRPr="00CC16B2" w:rsidRDefault="002B6E69" w:rsidP="002B6E69">
      <w:pPr>
        <w:ind w:firstLine="708"/>
        <w:jc w:val="both"/>
        <w:rPr>
          <w:rFonts w:eastAsia="TimesNewRomanPSMT"/>
          <w:bCs/>
        </w:rPr>
      </w:pPr>
      <w:r w:rsidRPr="00CC16B2">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B6E69" w:rsidRPr="00CC16B2" w:rsidRDefault="002B6E69" w:rsidP="002B6E69">
      <w:pPr>
        <w:ind w:firstLine="708"/>
        <w:jc w:val="both"/>
        <w:rPr>
          <w:rFonts w:eastAsia="TimesNewRomanPSMT"/>
          <w:bCs/>
        </w:rPr>
      </w:pPr>
      <w:r w:rsidRPr="00CC16B2">
        <w:rPr>
          <w:rFonts w:eastAsia="TimesNewRomanPSMT"/>
          <w:bCs/>
        </w:rPr>
        <w:t xml:space="preserve">На полеђини коверте или на кутији навести назив и адресу понуђача. </w:t>
      </w:r>
    </w:p>
    <w:p w:rsidR="002B6E69" w:rsidRPr="00CC16B2" w:rsidRDefault="002B6E69" w:rsidP="002B6E69">
      <w:pPr>
        <w:ind w:firstLine="708"/>
        <w:jc w:val="both"/>
        <w:rPr>
          <w:rFonts w:eastAsia="TimesNewRomanPSMT"/>
          <w:bCs/>
        </w:rPr>
      </w:pPr>
      <w:r w:rsidRPr="00CC16B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6E69" w:rsidRPr="003F3261" w:rsidRDefault="002B6E69" w:rsidP="002B6E69">
      <w:pPr>
        <w:jc w:val="both"/>
      </w:pPr>
      <w:r w:rsidRPr="00CC16B2">
        <w:rPr>
          <w:rFonts w:eastAsia="TimesNewRomanPSMT"/>
          <w:bCs/>
        </w:rPr>
        <w:t xml:space="preserve">Понуду доставити на адресу: </w:t>
      </w:r>
      <w:r w:rsidR="003F3261">
        <w:rPr>
          <w:rFonts w:eastAsia="TimesNewRomanPSMT"/>
          <w:b/>
          <w:bCs/>
        </w:rPr>
        <w:t>Дом здравља Кањижа, 24420 Кањижа, Карађорђева бр. 53</w:t>
      </w:r>
      <w:r w:rsidRPr="003F3261">
        <w:rPr>
          <w:rFonts w:eastAsia="TimesNewRomanPSMT"/>
          <w:b/>
          <w:bCs/>
        </w:rPr>
        <w:t>.</w:t>
      </w:r>
      <w:r w:rsidRPr="003F3261">
        <w:rPr>
          <w:i/>
          <w:iCs/>
        </w:rPr>
        <w:t xml:space="preserve">, </w:t>
      </w:r>
      <w:r w:rsidRPr="003F3261">
        <w:rPr>
          <w:rFonts w:eastAsia="TimesNewRomanPSMT"/>
          <w:bCs/>
        </w:rPr>
        <w:t xml:space="preserve">са назнаком: </w:t>
      </w:r>
      <w:r w:rsidRPr="003F3261">
        <w:rPr>
          <w:rFonts w:eastAsia="TimesNewRomanPS-BoldMT"/>
          <w:b/>
          <w:bCs/>
        </w:rPr>
        <w:t>,,Понуда за јавну набавку</w:t>
      </w:r>
      <w:r w:rsidR="003F3261">
        <w:rPr>
          <w:rFonts w:eastAsia="TimesNewRomanPS-BoldMT"/>
          <w:b/>
          <w:bCs/>
        </w:rPr>
        <w:t xml:space="preserve"> </w:t>
      </w:r>
      <w:r w:rsidRPr="003F3261">
        <w:rPr>
          <w:rFonts w:eastAsia="TimesNewRomanPS-BoldMT"/>
          <w:b/>
          <w:bCs/>
        </w:rPr>
        <w:t>услуга , “Услуге мобилне телефоније“</w:t>
      </w:r>
      <w:r w:rsidRPr="003F3261">
        <w:rPr>
          <w:rFonts w:eastAsia="TimesNewRomanPS-BoldMT"/>
          <w:b/>
          <w:bCs/>
          <w:lang w:val="hu-HU"/>
        </w:rPr>
        <w:t xml:space="preserve"> J</w:t>
      </w:r>
      <w:r w:rsidR="00226670" w:rsidRPr="003F3261">
        <w:rPr>
          <w:rFonts w:eastAsia="TimesNewRomanPS-BoldMT"/>
          <w:b/>
          <w:bCs/>
        </w:rPr>
        <w:t xml:space="preserve">Н </w:t>
      </w:r>
      <w:r w:rsidR="00F94667">
        <w:rPr>
          <w:rFonts w:eastAsia="TimesNewRomanPS-BoldMT"/>
          <w:b/>
          <w:bCs/>
        </w:rPr>
        <w:t xml:space="preserve">br. </w:t>
      </w:r>
      <w:r w:rsidR="003F3261">
        <w:rPr>
          <w:rFonts w:eastAsia="TimesNewRomanPS-BoldMT"/>
          <w:b/>
          <w:bCs/>
        </w:rPr>
        <w:t>3/2020.</w:t>
      </w:r>
      <w:r w:rsidRPr="003F3261">
        <w:rPr>
          <w:rFonts w:eastAsia="TimesNewRomanPS-BoldMT"/>
          <w:b/>
          <w:bCs/>
        </w:rPr>
        <w:t xml:space="preserve">,  </w:t>
      </w:r>
      <w:r w:rsidRPr="003F3261">
        <w:rPr>
          <w:b/>
        </w:rPr>
        <w:t>ОРН :  64212000.</w:t>
      </w:r>
      <w:r w:rsidRPr="003F3261">
        <w:tab/>
      </w:r>
      <w:r w:rsidRPr="003F3261">
        <w:tab/>
      </w:r>
      <w:r w:rsidRPr="003F3261">
        <w:tab/>
      </w:r>
      <w:r w:rsidRPr="003F3261">
        <w:tab/>
      </w:r>
      <w:r w:rsidRPr="003F3261">
        <w:tab/>
      </w:r>
    </w:p>
    <w:p w:rsidR="002B6E69" w:rsidRPr="00CC16B2" w:rsidRDefault="002B6E69" w:rsidP="002B6E69">
      <w:pPr>
        <w:jc w:val="both"/>
      </w:pPr>
      <w:r w:rsidRPr="003F3261">
        <w:t xml:space="preserve">Понуда се сматра благовременом уколико је примљена  од стране наручиоца до </w:t>
      </w:r>
      <w:r w:rsidR="003F3261">
        <w:rPr>
          <w:color w:val="000000" w:themeColor="text1"/>
        </w:rPr>
        <w:t>28.05</w:t>
      </w:r>
      <w:r w:rsidRPr="003F3261">
        <w:rPr>
          <w:color w:val="000000" w:themeColor="text1"/>
        </w:rPr>
        <w:t>.20</w:t>
      </w:r>
      <w:r w:rsidR="002C18BA" w:rsidRPr="003F3261">
        <w:rPr>
          <w:color w:val="000000" w:themeColor="text1"/>
        </w:rPr>
        <w:t>20</w:t>
      </w:r>
      <w:r w:rsidRPr="003F3261">
        <w:t xml:space="preserve">. година до </w:t>
      </w:r>
      <w:r w:rsidR="003F3261">
        <w:t>12,00</w:t>
      </w:r>
      <w:r w:rsidRPr="003F3261">
        <w:t xml:space="preserve"> часова.</w:t>
      </w:r>
    </w:p>
    <w:p w:rsidR="002B6E69" w:rsidRPr="00CC16B2" w:rsidRDefault="002B6E69" w:rsidP="002B6E69">
      <w:pPr>
        <w:rPr>
          <w:color w:val="FF0000"/>
        </w:rPr>
      </w:pPr>
    </w:p>
    <w:p w:rsidR="002B6E69" w:rsidRPr="00CC16B2" w:rsidRDefault="002B6E69" w:rsidP="002B6E69">
      <w:pPr>
        <w:autoSpaceDE w:val="0"/>
        <w:autoSpaceDN w:val="0"/>
        <w:adjustRightInd w:val="0"/>
        <w:spacing w:line="240" w:lineRule="auto"/>
        <w:ind w:firstLine="708"/>
        <w:jc w:val="both"/>
        <w:rPr>
          <w:color w:val="auto"/>
        </w:rPr>
      </w:pPr>
      <w:r w:rsidRPr="00CC16B2">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2B6E69" w:rsidRPr="00CC16B2" w:rsidRDefault="002B6E69" w:rsidP="002B6E69">
      <w:pPr>
        <w:autoSpaceDE w:val="0"/>
        <w:autoSpaceDN w:val="0"/>
        <w:adjustRightInd w:val="0"/>
        <w:spacing w:line="240" w:lineRule="auto"/>
        <w:ind w:firstLine="708"/>
        <w:jc w:val="both"/>
        <w:rPr>
          <w:color w:val="auto"/>
        </w:rPr>
      </w:pPr>
      <w:r w:rsidRPr="00CC16B2">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B6E69" w:rsidRPr="00CC16B2" w:rsidRDefault="002B6E69" w:rsidP="002B6E69">
      <w:pPr>
        <w:jc w:val="both"/>
        <w:rPr>
          <w:rFonts w:eastAsia="TimesNewRomanPSMT"/>
          <w:bCs/>
        </w:rPr>
      </w:pPr>
    </w:p>
    <w:p w:rsidR="002B6E69" w:rsidRDefault="002B6E69" w:rsidP="002B6E69">
      <w:pPr>
        <w:ind w:firstLine="360"/>
        <w:jc w:val="both"/>
        <w:rPr>
          <w:rFonts w:eastAsia="TimesNewRomanPSMT"/>
          <w:bCs/>
        </w:rPr>
      </w:pPr>
      <w:r w:rsidRPr="00CC16B2">
        <w:rPr>
          <w:rFonts w:eastAsia="TimesNewRomanPSMT"/>
          <w:bCs/>
        </w:rPr>
        <w:t>Понуда мора да садржи:</w:t>
      </w:r>
    </w:p>
    <w:p w:rsidR="002B6E69" w:rsidRPr="00C51B14" w:rsidRDefault="002B6E69" w:rsidP="002B6E69">
      <w:pPr>
        <w:ind w:firstLine="360"/>
        <w:jc w:val="both"/>
        <w:rPr>
          <w:rFonts w:eastAsia="TimesNewRomanPSMT"/>
          <w:bCs/>
        </w:rPr>
      </w:pPr>
    </w:p>
    <w:p w:rsidR="002B6E69" w:rsidRPr="00CC16B2" w:rsidRDefault="002B6E69" w:rsidP="0025281D">
      <w:pPr>
        <w:pStyle w:val="ListParagraph1"/>
        <w:numPr>
          <w:ilvl w:val="0"/>
          <w:numId w:val="5"/>
        </w:numPr>
        <w:jc w:val="both"/>
        <w:rPr>
          <w:bCs/>
          <w:i/>
          <w:iCs/>
        </w:rPr>
      </w:pPr>
      <w:r w:rsidRPr="00CC16B2">
        <w:rPr>
          <w:rFonts w:eastAsia="TimesNewRomanPSMT"/>
          <w:bCs/>
        </w:rPr>
        <w:t>образац Изјаве понуђача  о испуњавању услова из чл. 75  ЗЈН ;</w:t>
      </w:r>
    </w:p>
    <w:p w:rsidR="002B6E69" w:rsidRPr="00316BAF" w:rsidRDefault="002B6E69" w:rsidP="0025281D">
      <w:pPr>
        <w:pStyle w:val="ListParagraph1"/>
        <w:numPr>
          <w:ilvl w:val="0"/>
          <w:numId w:val="5"/>
        </w:numPr>
        <w:jc w:val="both"/>
        <w:rPr>
          <w:bCs/>
          <w:i/>
          <w:iCs/>
        </w:rPr>
      </w:pPr>
      <w:r w:rsidRPr="00CC16B2">
        <w:rPr>
          <w:rFonts w:eastAsia="TimesNewRomanPSMT"/>
          <w:bCs/>
        </w:rPr>
        <w:t>образац Изјаве подизвођача  о испуњавању услова из чл. 75  ЗЈН ;</w:t>
      </w:r>
    </w:p>
    <w:p w:rsidR="002B6E69" w:rsidRPr="00CC16B2" w:rsidRDefault="002B6E69" w:rsidP="0025281D">
      <w:pPr>
        <w:numPr>
          <w:ilvl w:val="0"/>
          <w:numId w:val="5"/>
        </w:numPr>
        <w:autoSpaceDE w:val="0"/>
        <w:autoSpaceDN w:val="0"/>
        <w:adjustRightInd w:val="0"/>
        <w:jc w:val="both"/>
      </w:pPr>
      <w:r w:rsidRPr="00CC16B2">
        <w:t>попуњени потписан - образац понуде из конкурсне документације;</w:t>
      </w:r>
    </w:p>
    <w:p w:rsidR="002B6E69" w:rsidRPr="00CC16B2" w:rsidRDefault="002B6E69" w:rsidP="0025281D">
      <w:pPr>
        <w:numPr>
          <w:ilvl w:val="0"/>
          <w:numId w:val="5"/>
        </w:numPr>
        <w:autoSpaceDE w:val="0"/>
        <w:autoSpaceDN w:val="0"/>
        <w:adjustRightInd w:val="0"/>
        <w:jc w:val="both"/>
      </w:pPr>
      <w:r w:rsidRPr="00CC16B2">
        <w:t xml:space="preserve">попуњени потписан - модел уговора из конкурсне документације </w:t>
      </w:r>
    </w:p>
    <w:p w:rsidR="002B6E69" w:rsidRPr="00C51B14" w:rsidRDefault="002B6E69" w:rsidP="0025281D">
      <w:pPr>
        <w:numPr>
          <w:ilvl w:val="0"/>
          <w:numId w:val="5"/>
        </w:numPr>
        <w:autoSpaceDE w:val="0"/>
        <w:autoSpaceDN w:val="0"/>
        <w:adjustRightInd w:val="0"/>
        <w:jc w:val="both"/>
      </w:pPr>
      <w:r w:rsidRPr="00CC16B2">
        <w:t>попуњени потписан образац изјаве о независној понуди из конкурсне документације</w:t>
      </w:r>
    </w:p>
    <w:p w:rsidR="002B6E69" w:rsidRPr="007F54FA" w:rsidRDefault="002B6E69" w:rsidP="0025281D">
      <w:pPr>
        <w:pStyle w:val="Listaszerbekezds2"/>
        <w:numPr>
          <w:ilvl w:val="0"/>
          <w:numId w:val="5"/>
        </w:numPr>
        <w:jc w:val="both"/>
        <w:rPr>
          <w:bCs/>
          <w:iCs/>
        </w:rPr>
      </w:pPr>
      <w:r w:rsidRPr="009E004E">
        <w:rPr>
          <w:rFonts w:eastAsia="TimesNewRomanPSMT"/>
          <w:bCs/>
          <w:lang w:val="sr-Cyrl-CS"/>
        </w:rPr>
        <w:t xml:space="preserve">Доказе о испуњености </w:t>
      </w:r>
      <w:r>
        <w:t>услова из члана 75. став. 1. тачка 5)</w:t>
      </w:r>
      <w:r w:rsidRPr="00B04AE4">
        <w:t xml:space="preserve"> Закона</w:t>
      </w:r>
      <w:r>
        <w:t>,</w:t>
      </w:r>
    </w:p>
    <w:p w:rsidR="007F54FA" w:rsidRPr="007D0DB9" w:rsidRDefault="007F54FA" w:rsidP="0025281D">
      <w:pPr>
        <w:pStyle w:val="Listaszerbekezds2"/>
        <w:numPr>
          <w:ilvl w:val="0"/>
          <w:numId w:val="5"/>
        </w:numPr>
        <w:jc w:val="both"/>
        <w:rPr>
          <w:bCs/>
          <w:iCs/>
        </w:rPr>
      </w:pPr>
      <w:r>
        <w:t>Изјава о обиласку локације и извршеном мерењу</w:t>
      </w:r>
    </w:p>
    <w:p w:rsidR="007D0DB9" w:rsidRPr="005563DA" w:rsidRDefault="00F90FE8" w:rsidP="0025281D">
      <w:pPr>
        <w:pStyle w:val="Listaszerbekezds2"/>
        <w:numPr>
          <w:ilvl w:val="0"/>
          <w:numId w:val="5"/>
        </w:numPr>
        <w:jc w:val="both"/>
        <w:rPr>
          <w:bCs/>
          <w:iCs/>
        </w:rPr>
      </w:pPr>
      <w:r>
        <w:rPr>
          <w:bCs/>
          <w:iCs/>
        </w:rPr>
        <w:t>Меница за озбиљност понуде</w:t>
      </w:r>
    </w:p>
    <w:p w:rsidR="002B6E69" w:rsidRPr="009E004E" w:rsidRDefault="002B6E69" w:rsidP="002B6E69">
      <w:pPr>
        <w:pStyle w:val="Listaszerbekezds2"/>
        <w:jc w:val="both"/>
        <w:rPr>
          <w:bCs/>
          <w:iCs/>
        </w:rPr>
      </w:pPr>
    </w:p>
    <w:p w:rsidR="002B6E69" w:rsidRPr="00CC16B2" w:rsidRDefault="002B6E69" w:rsidP="002B6E69">
      <w:pPr>
        <w:autoSpaceDE w:val="0"/>
        <w:autoSpaceDN w:val="0"/>
        <w:adjustRightInd w:val="0"/>
        <w:ind w:left="720"/>
        <w:jc w:val="both"/>
      </w:pPr>
    </w:p>
    <w:p w:rsidR="002B6E69" w:rsidRPr="00CC16B2" w:rsidRDefault="002B6E69" w:rsidP="002B6E69">
      <w:pPr>
        <w:autoSpaceDE w:val="0"/>
        <w:autoSpaceDN w:val="0"/>
        <w:adjustRightInd w:val="0"/>
        <w:ind w:left="720"/>
        <w:jc w:val="both"/>
      </w:pPr>
    </w:p>
    <w:p w:rsidR="002B6E69" w:rsidRPr="00CC16B2" w:rsidRDefault="002B6E69" w:rsidP="002B6E69">
      <w:pPr>
        <w:pStyle w:val="Listaszerbekezds"/>
        <w:autoSpaceDE w:val="0"/>
        <w:autoSpaceDN w:val="0"/>
        <w:adjustRightInd w:val="0"/>
        <w:jc w:val="both"/>
      </w:pPr>
    </w:p>
    <w:tbl>
      <w:tblPr>
        <w:tblW w:w="0" w:type="auto"/>
        <w:tblInd w:w="55" w:type="dxa"/>
        <w:tblLayout w:type="fixed"/>
        <w:tblCellMar>
          <w:top w:w="55" w:type="dxa"/>
          <w:left w:w="55" w:type="dxa"/>
          <w:bottom w:w="55" w:type="dxa"/>
          <w:right w:w="55" w:type="dxa"/>
        </w:tblCellMar>
        <w:tblLook w:val="0000"/>
      </w:tblPr>
      <w:tblGrid>
        <w:gridCol w:w="9032"/>
      </w:tblGrid>
      <w:tr w:rsidR="002B6E69" w:rsidRPr="00CC16B2" w:rsidTr="002B6E69">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2B6E69" w:rsidRPr="00CC16B2" w:rsidRDefault="002B6E69" w:rsidP="002B6E69">
            <w:pPr>
              <w:jc w:val="both"/>
              <w:rPr>
                <w:i/>
                <w:iCs/>
              </w:rPr>
            </w:pPr>
            <w:r w:rsidRPr="00CC16B2">
              <w:rPr>
                <w:b/>
                <w:bCs/>
                <w:i/>
                <w:iCs/>
              </w:rPr>
              <w:lastRenderedPageBreak/>
              <w:t>Напомена:</w:t>
            </w:r>
          </w:p>
          <w:p w:rsidR="002B6E69" w:rsidRPr="00CC16B2" w:rsidRDefault="002B6E69" w:rsidP="002B6E69">
            <w:pPr>
              <w:jc w:val="both"/>
            </w:pPr>
            <w:r w:rsidRPr="00CC16B2">
              <w:rPr>
                <w:i/>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Закона...),који морају бити потписани и оверени печатом од стране свагог понуђача из групе понуђача.</w:t>
            </w:r>
            <w:r w:rsidRPr="00CC16B2">
              <w:rPr>
                <w:bCs/>
                <w:i/>
                <w:iCs/>
                <w:color w:val="auto"/>
              </w:rPr>
              <w:t xml:space="preserve"> У случају да се понуђачи определе да</w:t>
            </w:r>
            <w:r w:rsidRPr="00CC16B2">
              <w:rPr>
                <w:i/>
                <w:iCs/>
                <w:color w:val="auto"/>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CC16B2">
              <w:rPr>
                <w:bCs/>
                <w:i/>
                <w:iCs/>
                <w:color w:val="auto"/>
              </w:rPr>
              <w:t xml:space="preserve"> наведено треба дефинисати </w:t>
            </w:r>
            <w:r w:rsidRPr="00CC16B2">
              <w:rPr>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2B6E69" w:rsidRPr="00CC16B2" w:rsidRDefault="002B6E69" w:rsidP="002B6E69">
      <w:pPr>
        <w:jc w:val="both"/>
      </w:pPr>
    </w:p>
    <w:p w:rsidR="002B6E69" w:rsidRPr="00CC16B2" w:rsidRDefault="002B6E69" w:rsidP="002B6E69">
      <w:pPr>
        <w:jc w:val="both"/>
      </w:pPr>
    </w:p>
    <w:p w:rsidR="002B6E69" w:rsidRPr="00CC16B2" w:rsidRDefault="002B6E69" w:rsidP="002B6E69">
      <w:pPr>
        <w:jc w:val="both"/>
      </w:pPr>
      <w:r w:rsidRPr="00CC16B2">
        <w:rPr>
          <w:b/>
          <w:i/>
          <w:iCs/>
        </w:rPr>
        <w:t>3.</w:t>
      </w:r>
      <w:r w:rsidRPr="00CC16B2">
        <w:rPr>
          <w:b/>
          <w:bCs/>
          <w:i/>
          <w:iCs/>
        </w:rPr>
        <w:t xml:space="preserve"> ПАРТИЈЕ</w:t>
      </w:r>
    </w:p>
    <w:p w:rsidR="002B6E69" w:rsidRPr="00CC16B2" w:rsidRDefault="002B6E69" w:rsidP="002B6E69">
      <w:pPr>
        <w:jc w:val="both"/>
      </w:pPr>
      <w:r w:rsidRPr="003F3261">
        <w:t xml:space="preserve">Јавна набавка бр. </w:t>
      </w:r>
      <w:r w:rsidR="003F3261" w:rsidRPr="003F3261">
        <w:rPr>
          <w:b/>
          <w:bCs/>
        </w:rPr>
        <w:t>3/2020.</w:t>
      </w:r>
      <w:r w:rsidRPr="003F3261">
        <w:t xml:space="preserve"> није обликована у партијама.</w:t>
      </w:r>
    </w:p>
    <w:p w:rsidR="002B6E69" w:rsidRPr="00CC16B2" w:rsidRDefault="002B6E69" w:rsidP="002B6E69">
      <w:pPr>
        <w:jc w:val="both"/>
      </w:pPr>
    </w:p>
    <w:p w:rsidR="002B6E69" w:rsidRPr="00CC16B2" w:rsidRDefault="002B6E69" w:rsidP="002B6E69">
      <w:pPr>
        <w:jc w:val="both"/>
        <w:rPr>
          <w:bCs/>
          <w:iCs/>
        </w:rPr>
      </w:pPr>
      <w:r w:rsidRPr="00CC16B2">
        <w:rPr>
          <w:b/>
          <w:i/>
          <w:iCs/>
        </w:rPr>
        <w:t>4.</w:t>
      </w:r>
      <w:r w:rsidRPr="00CC16B2">
        <w:rPr>
          <w:b/>
          <w:bCs/>
          <w:i/>
          <w:iCs/>
        </w:rPr>
        <w:t xml:space="preserve">  ПОНУДА СА ВАРИЈАНТАМА</w:t>
      </w:r>
    </w:p>
    <w:p w:rsidR="002B6E69" w:rsidRPr="00CC16B2" w:rsidRDefault="002B6E69" w:rsidP="002B6E69">
      <w:pPr>
        <w:jc w:val="both"/>
        <w:rPr>
          <w:b/>
          <w:bCs/>
          <w:i/>
          <w:iCs/>
        </w:rPr>
      </w:pPr>
      <w:r w:rsidRPr="00CC16B2">
        <w:rPr>
          <w:bCs/>
          <w:iCs/>
        </w:rPr>
        <w:t>Подношење понуде са варијантама није дозвољено.</w:t>
      </w:r>
    </w:p>
    <w:p w:rsidR="002B6E69" w:rsidRPr="00CC16B2" w:rsidRDefault="002B6E69" w:rsidP="002B6E69">
      <w:pPr>
        <w:jc w:val="both"/>
      </w:pPr>
    </w:p>
    <w:p w:rsidR="002B6E69" w:rsidRPr="00CC16B2" w:rsidRDefault="002B6E69" w:rsidP="002B6E69">
      <w:pPr>
        <w:jc w:val="both"/>
        <w:rPr>
          <w:color w:val="auto"/>
        </w:rPr>
      </w:pPr>
      <w:r w:rsidRPr="00CC16B2">
        <w:rPr>
          <w:b/>
          <w:bCs/>
          <w:i/>
          <w:iCs/>
          <w:color w:val="auto"/>
        </w:rPr>
        <w:t xml:space="preserve">5. </w:t>
      </w:r>
      <w:r w:rsidRPr="00CC16B2">
        <w:rPr>
          <w:b/>
          <w:i/>
          <w:iCs/>
          <w:color w:val="auto"/>
        </w:rPr>
        <w:t>НАЧИН ИЗМЕНЕ, ДОПУНЕ И ОПОЗИВА ПОНУДЕ</w:t>
      </w:r>
    </w:p>
    <w:p w:rsidR="002B6E69" w:rsidRPr="00CC16B2" w:rsidRDefault="002B6E69" w:rsidP="002B6E69">
      <w:pPr>
        <w:ind w:firstLine="708"/>
        <w:jc w:val="both"/>
      </w:pPr>
      <w:r w:rsidRPr="00CC16B2">
        <w:t>У року за подношење понуде понуђач може да измени, допуни или опозове своју понуду на начин који је одређен за подношење понуде.</w:t>
      </w:r>
    </w:p>
    <w:p w:rsidR="002B6E69" w:rsidRPr="00CC16B2" w:rsidRDefault="002B6E69" w:rsidP="002B6E69">
      <w:pPr>
        <w:ind w:firstLine="708"/>
        <w:jc w:val="both"/>
        <w:rPr>
          <w:rFonts w:eastAsia="TimesNewRomanPSMT"/>
          <w:bCs/>
          <w:iCs/>
        </w:rPr>
      </w:pPr>
      <w:r w:rsidRPr="00CC16B2">
        <w:t xml:space="preserve">Понуђач је дужан да јасно назначи који део понуде мења односно која документа накнадно доставља. </w:t>
      </w:r>
    </w:p>
    <w:p w:rsidR="002B6E69" w:rsidRPr="00EC0432" w:rsidRDefault="002B6E69" w:rsidP="002B6E69">
      <w:pPr>
        <w:ind w:firstLine="708"/>
        <w:jc w:val="both"/>
        <w:rPr>
          <w:rFonts w:eastAsia="TimesNewRomanPSMT"/>
          <w:bCs/>
          <w:iCs/>
        </w:rPr>
      </w:pPr>
      <w:r w:rsidRPr="00EC0432">
        <w:rPr>
          <w:rFonts w:eastAsia="TimesNewRomanPSMT"/>
          <w:bCs/>
          <w:iCs/>
        </w:rPr>
        <w:t xml:space="preserve">Измену, допуну или опозив понуде треба доставити на адресу: </w:t>
      </w:r>
      <w:r w:rsidR="003F3261" w:rsidRPr="00EC0432">
        <w:rPr>
          <w:rFonts w:eastAsia="TimesNewRomanPSMT"/>
          <w:b/>
          <w:bCs/>
        </w:rPr>
        <w:t xml:space="preserve">Дом здравља Кањижа, 24420 Кањижа, </w:t>
      </w:r>
      <w:r w:rsidR="00EC0432" w:rsidRPr="00EC0432">
        <w:rPr>
          <w:rFonts w:eastAsia="TimesNewRomanPSMT"/>
          <w:b/>
          <w:bCs/>
        </w:rPr>
        <w:t>Карађорђева бр. 53.</w:t>
      </w:r>
      <w:r w:rsidRPr="00EC0432">
        <w:rPr>
          <w:rFonts w:eastAsia="TimesNewRomanPSMT"/>
          <w:b/>
          <w:bCs/>
        </w:rPr>
        <w:t>.</w:t>
      </w:r>
      <w:r w:rsidRPr="00EC0432">
        <w:rPr>
          <w:rFonts w:eastAsia="TimesNewRomanPSMT"/>
          <w:bCs/>
          <w:iCs/>
        </w:rPr>
        <w:t>са назнаком:</w:t>
      </w:r>
    </w:p>
    <w:p w:rsidR="002B6E69" w:rsidRPr="00EC0432" w:rsidRDefault="002B6E69" w:rsidP="002B6E69">
      <w:pPr>
        <w:jc w:val="both"/>
      </w:pPr>
      <w:r w:rsidRPr="00EC0432">
        <w:rPr>
          <w:rFonts w:eastAsia="TimesNewRomanPSMT"/>
          <w:bCs/>
          <w:iCs/>
        </w:rPr>
        <w:t>„</w:t>
      </w:r>
      <w:r w:rsidRPr="00EC0432">
        <w:rPr>
          <w:rFonts w:eastAsia="TimesNewRomanPSMT"/>
          <w:b/>
          <w:bCs/>
          <w:iCs/>
        </w:rPr>
        <w:t>Измена понуде</w:t>
      </w:r>
      <w:r w:rsidRPr="00EC0432">
        <w:rPr>
          <w:rFonts w:eastAsia="TimesNewRomanPS-BoldMT"/>
          <w:b/>
          <w:bCs/>
        </w:rPr>
        <w:t xml:space="preserve"> за јавну набавку</w:t>
      </w:r>
      <w:r w:rsidR="00EC0432" w:rsidRPr="00EC0432">
        <w:rPr>
          <w:rFonts w:eastAsia="TimesNewRomanPS-BoldMT"/>
          <w:b/>
          <w:bCs/>
        </w:rPr>
        <w:t xml:space="preserve"> </w:t>
      </w:r>
      <w:r w:rsidRPr="00EC0432">
        <w:rPr>
          <w:rFonts w:eastAsia="TimesNewRomanPS-BoldMT"/>
          <w:b/>
          <w:bCs/>
        </w:rPr>
        <w:t>услуга</w:t>
      </w:r>
      <w:r w:rsidRPr="00EC0432">
        <w:rPr>
          <w:b/>
        </w:rPr>
        <w:t xml:space="preserve"> – Услуге мобилне телефоније ,</w:t>
      </w:r>
      <w:r w:rsidR="00226670" w:rsidRPr="00EC0432">
        <w:rPr>
          <w:rFonts w:eastAsia="TimesNewRomanPS-BoldMT"/>
          <w:b/>
          <w:bCs/>
          <w:lang w:val="hu-HU"/>
        </w:rPr>
        <w:t>J</w:t>
      </w:r>
      <w:r w:rsidR="00226670" w:rsidRPr="00EC0432">
        <w:rPr>
          <w:rFonts w:eastAsia="TimesNewRomanPS-BoldMT"/>
          <w:b/>
          <w:bCs/>
        </w:rPr>
        <w:t xml:space="preserve">Н </w:t>
      </w:r>
      <w:r w:rsidR="00EC0432" w:rsidRPr="00EC0432">
        <w:rPr>
          <w:rFonts w:eastAsia="TimesNewRomanPS-BoldMT"/>
          <w:b/>
          <w:bCs/>
        </w:rPr>
        <w:t xml:space="preserve">3/2020. </w:t>
      </w:r>
      <w:r w:rsidR="00226670" w:rsidRPr="00EC0432">
        <w:rPr>
          <w:rFonts w:eastAsia="TimesNewRomanPS-BoldMT"/>
          <w:b/>
          <w:bCs/>
        </w:rPr>
        <w:t>,</w:t>
      </w:r>
      <w:r w:rsidRPr="00EC0432">
        <w:rPr>
          <w:b/>
        </w:rPr>
        <w:t>ОРН :  64212000.</w:t>
      </w:r>
      <w:r w:rsidRPr="00EC0432">
        <w:rPr>
          <w:rFonts w:eastAsia="TimesNewRomanPSMT"/>
          <w:b/>
          <w:bCs/>
        </w:rPr>
        <w:t xml:space="preserve">- </w:t>
      </w:r>
      <w:r w:rsidRPr="00EC0432">
        <w:rPr>
          <w:rFonts w:eastAsia="TimesNewRomanPS-BoldMT"/>
          <w:b/>
          <w:bCs/>
        </w:rPr>
        <w:t>НЕ ОТВАРАТИ”</w:t>
      </w:r>
      <w:r w:rsidRPr="00EC0432">
        <w:rPr>
          <w:rFonts w:eastAsia="TimesNewRomanPSMT"/>
          <w:bCs/>
          <w:iCs/>
        </w:rPr>
        <w:t xml:space="preserve"> или</w:t>
      </w:r>
    </w:p>
    <w:p w:rsidR="002B6E69" w:rsidRPr="00EC0432" w:rsidRDefault="002B6E69" w:rsidP="002B6E69">
      <w:pPr>
        <w:jc w:val="both"/>
      </w:pPr>
      <w:r w:rsidRPr="00EC0432">
        <w:rPr>
          <w:rFonts w:eastAsia="TimesNewRomanPSMT"/>
          <w:bCs/>
          <w:iCs/>
        </w:rPr>
        <w:t>„</w:t>
      </w:r>
      <w:r w:rsidRPr="00EC0432">
        <w:rPr>
          <w:rFonts w:eastAsia="TimesNewRomanPSMT"/>
          <w:b/>
          <w:bCs/>
          <w:iCs/>
        </w:rPr>
        <w:t>Допуна понуде</w:t>
      </w:r>
      <w:r w:rsidRPr="00EC0432">
        <w:rPr>
          <w:rFonts w:eastAsia="TimesNewRomanPS-BoldMT"/>
          <w:b/>
          <w:bCs/>
        </w:rPr>
        <w:t>за јавну набавкууслуга</w:t>
      </w:r>
      <w:r w:rsidRPr="00EC0432">
        <w:rPr>
          <w:b/>
        </w:rPr>
        <w:t xml:space="preserve"> – Услуге мобилне телефоније ,</w:t>
      </w:r>
      <w:r w:rsidR="00226670" w:rsidRPr="00EC0432">
        <w:rPr>
          <w:rFonts w:eastAsia="TimesNewRomanPS-BoldMT"/>
          <w:b/>
          <w:bCs/>
          <w:lang w:val="hu-HU"/>
        </w:rPr>
        <w:t xml:space="preserve"> J</w:t>
      </w:r>
      <w:r w:rsidR="00226670" w:rsidRPr="00EC0432">
        <w:rPr>
          <w:rFonts w:eastAsia="TimesNewRomanPS-BoldMT"/>
          <w:b/>
          <w:bCs/>
        </w:rPr>
        <w:t xml:space="preserve">Н </w:t>
      </w:r>
      <w:r w:rsidR="00EC0432" w:rsidRPr="00EC0432">
        <w:rPr>
          <w:rFonts w:eastAsia="TimesNewRomanPS-BoldMT"/>
          <w:b/>
          <w:bCs/>
        </w:rPr>
        <w:t xml:space="preserve">3/2020.  </w:t>
      </w:r>
      <w:r w:rsidR="00226670" w:rsidRPr="00EC0432">
        <w:rPr>
          <w:rFonts w:eastAsia="TimesNewRomanPS-BoldMT"/>
          <w:b/>
          <w:bCs/>
        </w:rPr>
        <w:t>,</w:t>
      </w:r>
      <w:r w:rsidRPr="00EC0432">
        <w:rPr>
          <w:b/>
        </w:rPr>
        <w:t>ОРН :  64212000.</w:t>
      </w:r>
      <w:r w:rsidRPr="00EC0432">
        <w:rPr>
          <w:rFonts w:eastAsia="TimesNewRomanPSMT"/>
          <w:b/>
          <w:bCs/>
        </w:rPr>
        <w:t xml:space="preserve">- </w:t>
      </w:r>
      <w:r w:rsidRPr="00EC0432">
        <w:rPr>
          <w:rFonts w:eastAsia="TimesNewRomanPS-BoldMT"/>
          <w:b/>
          <w:bCs/>
        </w:rPr>
        <w:t>НЕ ОТВАРАТИ”</w:t>
      </w:r>
      <w:r w:rsidRPr="00EC0432">
        <w:rPr>
          <w:rFonts w:eastAsia="TimesNewRomanPSMT"/>
          <w:bCs/>
          <w:iCs/>
        </w:rPr>
        <w:t xml:space="preserve"> или</w:t>
      </w:r>
    </w:p>
    <w:p w:rsidR="002B6E69" w:rsidRPr="00EC0432" w:rsidRDefault="002B6E69" w:rsidP="002B6E69">
      <w:pPr>
        <w:jc w:val="both"/>
      </w:pPr>
      <w:r w:rsidRPr="00EC0432">
        <w:rPr>
          <w:rFonts w:eastAsia="TimesNewRomanPSMT"/>
          <w:bCs/>
          <w:iCs/>
        </w:rPr>
        <w:t>„</w:t>
      </w:r>
      <w:r w:rsidRPr="00EC0432">
        <w:rPr>
          <w:rFonts w:eastAsia="TimesNewRomanPSMT"/>
          <w:b/>
          <w:bCs/>
          <w:iCs/>
        </w:rPr>
        <w:t>Опозив понуде</w:t>
      </w:r>
      <w:r w:rsidRPr="00EC0432">
        <w:rPr>
          <w:rFonts w:eastAsia="TimesNewRomanPS-BoldMT"/>
          <w:b/>
          <w:bCs/>
        </w:rPr>
        <w:t>за јавнунабавкудобара набавкууслуга</w:t>
      </w:r>
      <w:r w:rsidRPr="00EC0432">
        <w:rPr>
          <w:b/>
        </w:rPr>
        <w:t xml:space="preserve"> – Услуге мобилне телефоније</w:t>
      </w:r>
      <w:r w:rsidR="00EC0432">
        <w:rPr>
          <w:b/>
        </w:rPr>
        <w:t xml:space="preserve"> </w:t>
      </w:r>
      <w:r w:rsidR="00226670" w:rsidRPr="00EC0432">
        <w:rPr>
          <w:rFonts w:eastAsia="TimesNewRomanPS-BoldMT"/>
          <w:b/>
          <w:bCs/>
          <w:lang w:val="hu-HU"/>
        </w:rPr>
        <w:t>J</w:t>
      </w:r>
      <w:r w:rsidR="00226670" w:rsidRPr="00EC0432">
        <w:rPr>
          <w:rFonts w:eastAsia="TimesNewRomanPS-BoldMT"/>
          <w:b/>
          <w:bCs/>
        </w:rPr>
        <w:t xml:space="preserve">Н </w:t>
      </w:r>
      <w:r w:rsidR="00EC0432" w:rsidRPr="00EC0432">
        <w:rPr>
          <w:rFonts w:eastAsia="TimesNewRomanPS-BoldMT"/>
          <w:b/>
          <w:bCs/>
        </w:rPr>
        <w:t xml:space="preserve">3/2020. </w:t>
      </w:r>
      <w:r w:rsidRPr="00EC0432">
        <w:rPr>
          <w:b/>
        </w:rPr>
        <w:t>,ОРН :  64212000.</w:t>
      </w:r>
      <w:r w:rsidRPr="00EC0432">
        <w:rPr>
          <w:rFonts w:eastAsia="TimesNewRomanPSMT"/>
          <w:b/>
          <w:bCs/>
        </w:rPr>
        <w:t xml:space="preserve">- </w:t>
      </w:r>
      <w:r w:rsidRPr="00EC0432">
        <w:rPr>
          <w:rFonts w:eastAsia="TimesNewRomanPS-BoldMT"/>
          <w:b/>
          <w:bCs/>
        </w:rPr>
        <w:t>НЕ ОТВАРАТИ”</w:t>
      </w:r>
      <w:r w:rsidRPr="00EC0432">
        <w:rPr>
          <w:b/>
        </w:rPr>
        <w:t xml:space="preserve"> – </w:t>
      </w:r>
      <w:r w:rsidRPr="00EC0432">
        <w:rPr>
          <w:rFonts w:eastAsia="TimesNewRomanPSMT"/>
          <w:bCs/>
          <w:iCs/>
        </w:rPr>
        <w:t xml:space="preserve"> или</w:t>
      </w:r>
    </w:p>
    <w:p w:rsidR="002B6E69" w:rsidRPr="00CC16B2" w:rsidRDefault="002B6E69" w:rsidP="00EC0432">
      <w:pPr>
        <w:jc w:val="both"/>
      </w:pPr>
      <w:r w:rsidRPr="00EC0432">
        <w:t xml:space="preserve"> „</w:t>
      </w:r>
      <w:r w:rsidRPr="00EC0432">
        <w:rPr>
          <w:rFonts w:eastAsia="TimesNewRomanPSMT"/>
          <w:b/>
          <w:bCs/>
          <w:iCs/>
        </w:rPr>
        <w:t>Измена и допуна понуде</w:t>
      </w:r>
      <w:r w:rsidRPr="00EC0432">
        <w:rPr>
          <w:rFonts w:eastAsia="TimesNewRomanPS-BoldMT"/>
          <w:b/>
          <w:bCs/>
        </w:rPr>
        <w:t xml:space="preserve"> за јавну набавкууслуга</w:t>
      </w:r>
      <w:r w:rsidRPr="00EC0432">
        <w:rPr>
          <w:b/>
        </w:rPr>
        <w:t xml:space="preserve"> – Услуге мобилне телефоније ,</w:t>
      </w:r>
      <w:r w:rsidR="00226670" w:rsidRPr="00EC0432">
        <w:rPr>
          <w:rFonts w:eastAsia="TimesNewRomanPS-BoldMT"/>
          <w:b/>
          <w:bCs/>
          <w:lang w:val="hu-HU"/>
        </w:rPr>
        <w:t>J</w:t>
      </w:r>
      <w:r w:rsidR="00226670" w:rsidRPr="00EC0432">
        <w:rPr>
          <w:rFonts w:eastAsia="TimesNewRomanPS-BoldMT"/>
          <w:b/>
          <w:bCs/>
        </w:rPr>
        <w:t xml:space="preserve">Н </w:t>
      </w:r>
      <w:r w:rsidR="00EC0432" w:rsidRPr="00EC0432">
        <w:rPr>
          <w:rFonts w:eastAsia="TimesNewRomanPS-BoldMT"/>
          <w:b/>
          <w:bCs/>
        </w:rPr>
        <w:t xml:space="preserve">3/2020. </w:t>
      </w:r>
      <w:r w:rsidR="00226670" w:rsidRPr="00EC0432">
        <w:rPr>
          <w:rFonts w:eastAsia="TimesNewRomanPS-BoldMT"/>
          <w:b/>
          <w:bCs/>
        </w:rPr>
        <w:t>,</w:t>
      </w:r>
      <w:r w:rsidRPr="00EC0432">
        <w:rPr>
          <w:b/>
        </w:rPr>
        <w:t>ОРН :  64212000.</w:t>
      </w:r>
      <w:r w:rsidRPr="00EC0432">
        <w:rPr>
          <w:rFonts w:eastAsia="TimesNewRomanPSMT"/>
          <w:b/>
          <w:bCs/>
        </w:rPr>
        <w:t xml:space="preserve">- </w:t>
      </w:r>
      <w:r w:rsidRPr="00EC0432">
        <w:rPr>
          <w:rFonts w:eastAsia="TimesNewRomanPS-BoldMT"/>
          <w:b/>
          <w:bCs/>
        </w:rPr>
        <w:t>НЕ ОТВАРАТИ”</w:t>
      </w:r>
      <w:r w:rsidRPr="00EC0432">
        <w:rPr>
          <w:rFonts w:eastAsia="TimesNewRomanPSMT"/>
          <w:b/>
          <w:bCs/>
        </w:rPr>
        <w:t xml:space="preserve">- </w:t>
      </w:r>
      <w:r w:rsidRPr="00EC0432">
        <w:rPr>
          <w:rFonts w:eastAsia="TimesNewRomanPS-BoldMT"/>
          <w:b/>
          <w:bCs/>
        </w:rPr>
        <w:t>НЕ ОТВАРАТИ”</w:t>
      </w:r>
      <w:r w:rsidRPr="00EC0432">
        <w:rPr>
          <w:rFonts w:eastAsia="TimesNewRomanPSMT"/>
          <w:bCs/>
          <w:iCs/>
        </w:rPr>
        <w:t>.</w:t>
      </w:r>
    </w:p>
    <w:p w:rsidR="002B6E69" w:rsidRPr="00CC16B2" w:rsidRDefault="002B6E69" w:rsidP="002B6E69">
      <w:pPr>
        <w:jc w:val="both"/>
      </w:pPr>
    </w:p>
    <w:p w:rsidR="002B6E69" w:rsidRPr="00CC16B2" w:rsidRDefault="002B6E69" w:rsidP="002B6E69">
      <w:pPr>
        <w:jc w:val="both"/>
      </w:pPr>
      <w:r w:rsidRPr="00CC16B2">
        <w:rPr>
          <w:rFonts w:eastAsia="TimesNewRomanPSMT"/>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6E69" w:rsidRPr="00CC16B2" w:rsidRDefault="002B6E69" w:rsidP="002B6E69">
      <w:pPr>
        <w:jc w:val="both"/>
        <w:rPr>
          <w:b/>
          <w:i/>
          <w:iCs/>
        </w:rPr>
      </w:pPr>
      <w:r w:rsidRPr="00CC16B2">
        <w:t>По истеку рока за подношење понуда понуђач не може да повуче нити да мења своју понуду.</w:t>
      </w:r>
    </w:p>
    <w:p w:rsidR="002B6E69" w:rsidRPr="00CC16B2" w:rsidRDefault="002B6E69" w:rsidP="002B6E69">
      <w:pPr>
        <w:jc w:val="both"/>
        <w:rPr>
          <w:b/>
          <w:i/>
          <w:iCs/>
        </w:rPr>
      </w:pPr>
    </w:p>
    <w:p w:rsidR="002B6E69" w:rsidRPr="00CC16B2" w:rsidRDefault="002B6E69" w:rsidP="002B6E69">
      <w:pPr>
        <w:jc w:val="both"/>
        <w:rPr>
          <w:bCs/>
          <w:iCs/>
        </w:rPr>
      </w:pPr>
      <w:r w:rsidRPr="00CC16B2">
        <w:rPr>
          <w:b/>
          <w:bCs/>
          <w:i/>
          <w:iCs/>
        </w:rPr>
        <w:t xml:space="preserve">6. УЧЕСТВОВАЊЕ У ЗАЈЕДНИЧКОЈ ПОНУДИ ИЛИ КАО ПОДИЗВОЂАЧ </w:t>
      </w:r>
    </w:p>
    <w:p w:rsidR="002B6E69" w:rsidRPr="00CC16B2" w:rsidRDefault="002B6E69" w:rsidP="002B6E69">
      <w:pPr>
        <w:jc w:val="both"/>
        <w:rPr>
          <w:bCs/>
          <w:iCs/>
        </w:rPr>
      </w:pPr>
    </w:p>
    <w:p w:rsidR="002B6E69" w:rsidRPr="00CC16B2" w:rsidRDefault="002B6E69" w:rsidP="002B6E69">
      <w:pPr>
        <w:ind w:firstLine="708"/>
        <w:jc w:val="both"/>
        <w:rPr>
          <w:iCs/>
        </w:rPr>
      </w:pPr>
      <w:r w:rsidRPr="00CC16B2">
        <w:rPr>
          <w:bCs/>
          <w:iCs/>
        </w:rPr>
        <w:t>Понуђач за једну партију може да поднесе само једну понуду.</w:t>
      </w:r>
    </w:p>
    <w:p w:rsidR="002B6E69" w:rsidRPr="00CC16B2" w:rsidRDefault="002B6E69" w:rsidP="002B6E69">
      <w:pPr>
        <w:ind w:firstLine="708"/>
        <w:jc w:val="both"/>
        <w:rPr>
          <w:iCs/>
        </w:rPr>
      </w:pPr>
      <w:r w:rsidRPr="00CC16B2">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6E69" w:rsidRPr="00CC16B2" w:rsidRDefault="002B6E69" w:rsidP="002B6E69">
      <w:pPr>
        <w:ind w:firstLine="708"/>
        <w:jc w:val="both"/>
        <w:rPr>
          <w:i/>
          <w:iCs/>
          <w:color w:val="FF0000"/>
        </w:rPr>
      </w:pPr>
      <w:r w:rsidRPr="00CC16B2">
        <w:rPr>
          <w:iCs/>
        </w:rPr>
        <w:t xml:space="preserve">У Обрасцу понуде (поглавље </w:t>
      </w:r>
      <w:r w:rsidRPr="00CC16B2">
        <w:rPr>
          <w:b/>
          <w:iCs/>
        </w:rPr>
        <w:t>VII</w:t>
      </w:r>
      <w:r w:rsidRPr="00CC16B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B6E69" w:rsidRPr="00CC16B2" w:rsidRDefault="002B6E69" w:rsidP="002B6E69">
      <w:pPr>
        <w:jc w:val="both"/>
      </w:pPr>
    </w:p>
    <w:p w:rsidR="002B6E69" w:rsidRPr="00CC16B2" w:rsidRDefault="002B6E69" w:rsidP="002B6E69">
      <w:pPr>
        <w:jc w:val="both"/>
        <w:rPr>
          <w:iCs/>
        </w:rPr>
      </w:pPr>
      <w:r w:rsidRPr="00CC16B2">
        <w:rPr>
          <w:b/>
          <w:bCs/>
          <w:i/>
          <w:iCs/>
        </w:rPr>
        <w:t>7. ПОНУДА СА ПОДИЗВОЂАЧЕМ</w:t>
      </w:r>
    </w:p>
    <w:p w:rsidR="002B6E69" w:rsidRPr="00CC16B2" w:rsidRDefault="002B6E69" w:rsidP="002B6E69">
      <w:pPr>
        <w:jc w:val="both"/>
        <w:rPr>
          <w:iCs/>
        </w:rPr>
      </w:pPr>
    </w:p>
    <w:p w:rsidR="002B6E69" w:rsidRPr="00CC16B2" w:rsidRDefault="002B6E69" w:rsidP="002B6E69">
      <w:pPr>
        <w:ind w:firstLine="708"/>
        <w:jc w:val="both"/>
        <w:rPr>
          <w:iCs/>
        </w:rPr>
      </w:pPr>
      <w:r w:rsidRPr="00CC16B2">
        <w:rPr>
          <w:iCs/>
        </w:rPr>
        <w:t xml:space="preserve">Уколико понуђач подноси понуду са подизвођачем дужан је да у Обрасцу понуде (поглавље </w:t>
      </w:r>
      <w:r w:rsidRPr="00CC16B2">
        <w:rPr>
          <w:b/>
          <w:iCs/>
        </w:rPr>
        <w:t>VII</w:t>
      </w:r>
      <w:r w:rsidRPr="00CC16B2">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6E69" w:rsidRPr="00CC16B2" w:rsidRDefault="002B6E69" w:rsidP="002B6E69">
      <w:pPr>
        <w:ind w:firstLine="708"/>
        <w:jc w:val="both"/>
        <w:rPr>
          <w:iCs/>
        </w:rPr>
      </w:pPr>
      <w:r w:rsidRPr="00CC16B2">
        <w:rPr>
          <w:iCs/>
        </w:rPr>
        <w:t xml:space="preserve">Понуђач </w:t>
      </w:r>
      <w:r w:rsidRPr="00CC16B2">
        <w:rPr>
          <w:iCs/>
          <w:color w:val="auto"/>
        </w:rPr>
        <w:t>у Обрасцу понуде</w:t>
      </w:r>
      <w:r w:rsidRPr="00CC16B2">
        <w:rPr>
          <w:iCs/>
        </w:rPr>
        <w:t xml:space="preserve">наводи назив и седиште подизвођача, уколико ће делимично извршење набавке поверити подизвођачу. </w:t>
      </w:r>
    </w:p>
    <w:p w:rsidR="002B6E69" w:rsidRPr="00CC16B2" w:rsidRDefault="002B6E69" w:rsidP="002B6E69">
      <w:pPr>
        <w:ind w:firstLine="708"/>
        <w:jc w:val="both"/>
        <w:rPr>
          <w:rFonts w:eastAsia="TimesNewRomanPSMT"/>
          <w:bCs/>
        </w:rPr>
      </w:pPr>
      <w:r w:rsidRPr="00CC16B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B6E69" w:rsidRPr="00CC16B2" w:rsidRDefault="002B6E69" w:rsidP="002B6E69">
      <w:pPr>
        <w:ind w:firstLine="708"/>
        <w:jc w:val="both"/>
        <w:rPr>
          <w:iCs/>
        </w:rPr>
      </w:pPr>
      <w:r w:rsidRPr="00CC16B2">
        <w:rPr>
          <w:rFonts w:eastAsia="TimesNewRomanPSMT"/>
          <w:bCs/>
        </w:rPr>
        <w:t xml:space="preserve">Понуђач је дужан да за подизвођаче достави доказе о испуњености услова који су наведени у поглављу </w:t>
      </w:r>
      <w:r w:rsidRPr="00CC16B2">
        <w:rPr>
          <w:rFonts w:eastAsia="TimesNewRomanPSMT"/>
          <w:b/>
          <w:bCs/>
        </w:rPr>
        <w:t>V</w:t>
      </w:r>
      <w:r w:rsidRPr="00CC16B2">
        <w:rPr>
          <w:rFonts w:eastAsia="TimesNewRomanPSMT"/>
          <w:bCs/>
        </w:rPr>
        <w:t xml:space="preserve"> конкурсне документације, у складу са Упутством како се доказује испуњеност услова.</w:t>
      </w:r>
    </w:p>
    <w:p w:rsidR="002B6E69" w:rsidRPr="00CC16B2" w:rsidRDefault="002B6E69" w:rsidP="002B6E69">
      <w:pPr>
        <w:ind w:firstLine="708"/>
        <w:jc w:val="both"/>
        <w:rPr>
          <w:iCs/>
        </w:rPr>
      </w:pPr>
      <w:r w:rsidRPr="00CC16B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B6E69" w:rsidRPr="00CC16B2" w:rsidRDefault="002B6E69" w:rsidP="002B6E69">
      <w:pPr>
        <w:jc w:val="both"/>
      </w:pPr>
      <w:r w:rsidRPr="00CC16B2">
        <w:rPr>
          <w:iCs/>
        </w:rPr>
        <w:t>Понуђач је дужан да наручиоцу, на његов захтев, омогући приступ код подизвођача, ради утврђивања испуњености тражених услова.</w:t>
      </w:r>
    </w:p>
    <w:p w:rsidR="002B6E69" w:rsidRPr="00CC16B2" w:rsidRDefault="002B6E69" w:rsidP="002B6E69">
      <w:pPr>
        <w:jc w:val="both"/>
        <w:rPr>
          <w:b/>
          <w:i/>
        </w:rPr>
      </w:pPr>
    </w:p>
    <w:p w:rsidR="002B6E69" w:rsidRPr="00CC16B2" w:rsidRDefault="002B6E69" w:rsidP="002B6E69">
      <w:pPr>
        <w:jc w:val="both"/>
      </w:pPr>
      <w:r w:rsidRPr="00CC16B2">
        <w:rPr>
          <w:b/>
          <w:i/>
        </w:rPr>
        <w:t>8. ЗАЈЕДНИЧКА ПОНУДА</w:t>
      </w:r>
    </w:p>
    <w:p w:rsidR="002B6E69" w:rsidRPr="00CC16B2" w:rsidRDefault="002B6E69" w:rsidP="002B6E69">
      <w:pPr>
        <w:jc w:val="both"/>
      </w:pPr>
    </w:p>
    <w:p w:rsidR="002B6E69" w:rsidRPr="00CC16B2" w:rsidRDefault="002B6E69" w:rsidP="002B6E69">
      <w:pPr>
        <w:ind w:firstLine="708"/>
        <w:jc w:val="both"/>
      </w:pPr>
      <w:r w:rsidRPr="00CC16B2">
        <w:t>Понуду може поднети група понуђача.</w:t>
      </w:r>
    </w:p>
    <w:p w:rsidR="002B6E69" w:rsidRPr="00CC16B2" w:rsidRDefault="002B6E69" w:rsidP="002B6E69">
      <w:pPr>
        <w:ind w:firstLine="360"/>
        <w:jc w:val="both"/>
      </w:pPr>
      <w:r w:rsidRPr="00CC16B2">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2B6E69" w:rsidRPr="00CC16B2" w:rsidRDefault="002B6E69" w:rsidP="0025281D">
      <w:pPr>
        <w:numPr>
          <w:ilvl w:val="0"/>
          <w:numId w:val="4"/>
        </w:numPr>
        <w:jc w:val="both"/>
      </w:pPr>
      <w:r w:rsidRPr="00CC16B2">
        <w:t xml:space="preserve">члану групе који ће бити носилац посла, односно који ће поднети понуду и који ће заступати групу понуђача пред наручиоцем, </w:t>
      </w:r>
    </w:p>
    <w:p w:rsidR="002B6E69" w:rsidRPr="00CC16B2" w:rsidRDefault="002B6E69" w:rsidP="0025281D">
      <w:pPr>
        <w:numPr>
          <w:ilvl w:val="0"/>
          <w:numId w:val="4"/>
        </w:numPr>
        <w:jc w:val="both"/>
      </w:pPr>
      <w:r w:rsidRPr="00CC16B2">
        <w:t>опис послова сваког од понуђача из групе понуђача у извршењу уговора.</w:t>
      </w:r>
    </w:p>
    <w:p w:rsidR="002B6E69" w:rsidRPr="00CC16B2" w:rsidRDefault="002B6E69" w:rsidP="002B6E69">
      <w:pPr>
        <w:ind w:left="360"/>
        <w:jc w:val="both"/>
      </w:pPr>
      <w:r w:rsidRPr="00CC16B2">
        <w:t>Осим горе наведених треба да још садржи:</w:t>
      </w:r>
    </w:p>
    <w:p w:rsidR="002B6E69" w:rsidRPr="00CC16B2" w:rsidRDefault="002B6E69" w:rsidP="0025281D">
      <w:pPr>
        <w:numPr>
          <w:ilvl w:val="0"/>
          <w:numId w:val="4"/>
        </w:numPr>
        <w:jc w:val="both"/>
      </w:pPr>
      <w:r w:rsidRPr="00CC16B2">
        <w:t xml:space="preserve">податке о понуђачу који ће у име групе понуђача потписати уговор, </w:t>
      </w:r>
    </w:p>
    <w:p w:rsidR="002B6E69" w:rsidRPr="00CC16B2" w:rsidRDefault="002B6E69" w:rsidP="0025281D">
      <w:pPr>
        <w:numPr>
          <w:ilvl w:val="0"/>
          <w:numId w:val="4"/>
        </w:numPr>
        <w:jc w:val="both"/>
      </w:pPr>
      <w:r w:rsidRPr="00CC16B2">
        <w:t xml:space="preserve">податке о понуђачу који ће у име групе понуђача дати средство обезбеђења, </w:t>
      </w:r>
    </w:p>
    <w:p w:rsidR="002B6E69" w:rsidRPr="00CC16B2" w:rsidRDefault="002B6E69" w:rsidP="0025281D">
      <w:pPr>
        <w:numPr>
          <w:ilvl w:val="0"/>
          <w:numId w:val="4"/>
        </w:numPr>
        <w:jc w:val="both"/>
      </w:pPr>
      <w:r w:rsidRPr="00CC16B2">
        <w:t xml:space="preserve">податке о понуђачу који ће издати рачун, </w:t>
      </w:r>
    </w:p>
    <w:p w:rsidR="002B6E69" w:rsidRPr="00CC16B2" w:rsidRDefault="002B6E69" w:rsidP="0025281D">
      <w:pPr>
        <w:numPr>
          <w:ilvl w:val="0"/>
          <w:numId w:val="4"/>
        </w:numPr>
        <w:jc w:val="both"/>
      </w:pPr>
      <w:r w:rsidRPr="00CC16B2">
        <w:t xml:space="preserve">податке о рачуну на који ће бити извршено плаћање. </w:t>
      </w:r>
    </w:p>
    <w:p w:rsidR="002B6E69" w:rsidRPr="00CC16B2" w:rsidRDefault="002B6E69" w:rsidP="002B6E69">
      <w:pPr>
        <w:pStyle w:val="ListParagraph1"/>
        <w:jc w:val="both"/>
        <w:rPr>
          <w:rFonts w:eastAsia="TimesNewRomanPSMT"/>
          <w:bCs/>
        </w:rPr>
      </w:pPr>
    </w:p>
    <w:p w:rsidR="002B6E69" w:rsidRPr="00CC16B2" w:rsidRDefault="002B6E69" w:rsidP="002B6E69">
      <w:pPr>
        <w:ind w:firstLine="360"/>
        <w:jc w:val="both"/>
      </w:pPr>
      <w:r w:rsidRPr="00CC16B2">
        <w:rPr>
          <w:rFonts w:eastAsia="TimesNewRomanPSMT"/>
          <w:bCs/>
        </w:rPr>
        <w:t xml:space="preserve">Група понуђача је дужна да достави све доказе о испуњености услова који су наведени у поглављу </w:t>
      </w:r>
      <w:r w:rsidRPr="00CC16B2">
        <w:rPr>
          <w:rFonts w:eastAsia="TimesNewRomanPSMT"/>
          <w:b/>
          <w:bCs/>
        </w:rPr>
        <w:t>V</w:t>
      </w:r>
      <w:r w:rsidRPr="00CC16B2">
        <w:rPr>
          <w:rFonts w:eastAsia="TimesNewRomanPSMT"/>
          <w:bCs/>
        </w:rPr>
        <w:t xml:space="preserve"> конкурсне документације, у складу са Упутством како се доказује испуњеност услова.</w:t>
      </w:r>
    </w:p>
    <w:p w:rsidR="002B6E69" w:rsidRPr="00CC16B2" w:rsidRDefault="002B6E69" w:rsidP="002B6E69">
      <w:pPr>
        <w:ind w:firstLine="360"/>
        <w:jc w:val="both"/>
        <w:rPr>
          <w:color w:val="auto"/>
        </w:rPr>
      </w:pPr>
      <w:r w:rsidRPr="00CC16B2">
        <w:t xml:space="preserve">Понуђачи из групе понуђача одговарају неограничено солидарно према наручиоцу. </w:t>
      </w:r>
    </w:p>
    <w:p w:rsidR="002B6E69" w:rsidRPr="00CC16B2" w:rsidRDefault="002B6E69" w:rsidP="002B6E69">
      <w:pPr>
        <w:ind w:firstLine="360"/>
        <w:jc w:val="both"/>
        <w:rPr>
          <w:color w:val="auto"/>
        </w:rPr>
      </w:pPr>
      <w:r w:rsidRPr="00CC16B2">
        <w:rPr>
          <w:color w:val="auto"/>
        </w:rPr>
        <w:t>Задруга може поднети понуду самостално, у своје име, а за рачун задругара или заједничку понуду у име задругара.</w:t>
      </w:r>
    </w:p>
    <w:p w:rsidR="002B6E69" w:rsidRPr="00CC16B2" w:rsidRDefault="002B6E69" w:rsidP="002B6E69">
      <w:pPr>
        <w:ind w:firstLine="360"/>
        <w:jc w:val="both"/>
        <w:rPr>
          <w:color w:val="auto"/>
        </w:rPr>
      </w:pPr>
      <w:r w:rsidRPr="00CC16B2">
        <w:rPr>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B6E69" w:rsidRPr="00CC16B2" w:rsidRDefault="002B6E69" w:rsidP="002B6E69">
      <w:pPr>
        <w:ind w:firstLine="360"/>
        <w:jc w:val="both"/>
      </w:pPr>
      <w:r w:rsidRPr="00CC16B2">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B6E69" w:rsidRPr="00CC16B2" w:rsidRDefault="002B6E69" w:rsidP="002B6E69">
      <w:pPr>
        <w:jc w:val="both"/>
      </w:pPr>
    </w:p>
    <w:p w:rsidR="002B6E69" w:rsidRPr="00CC16B2" w:rsidRDefault="002B6E69" w:rsidP="002B6E69">
      <w:pPr>
        <w:jc w:val="both"/>
      </w:pPr>
      <w:r w:rsidRPr="00CC16B2">
        <w:rPr>
          <w:b/>
          <w:bCs/>
          <w:i/>
          <w:iCs/>
        </w:rPr>
        <w:t>9. НАЧИН И УСЛОВИ ПЛАЋАЊА, ГАРАНТНИ РОК, КАО И ДРУГЕ ОКОЛНОСТИ ОД КОЈИХ ЗАВИСИ ПРИХВАТЉИВОСТ  ПОНУДЕ</w:t>
      </w:r>
    </w:p>
    <w:p w:rsidR="002B6E69" w:rsidRPr="000D5F61" w:rsidRDefault="002B6E69" w:rsidP="002B6E69">
      <w:pPr>
        <w:jc w:val="both"/>
        <w:rPr>
          <w:iCs/>
        </w:rPr>
      </w:pPr>
      <w:r w:rsidRPr="000D5F61">
        <w:rPr>
          <w:b/>
          <w:bCs/>
          <w:i/>
          <w:iCs/>
        </w:rPr>
        <w:t>9.1</w:t>
      </w:r>
      <w:r w:rsidRPr="000D5F61">
        <w:rPr>
          <w:b/>
          <w:bCs/>
          <w:i/>
          <w:iCs/>
          <w:u w:val="single"/>
        </w:rPr>
        <w:t xml:space="preserve">. </w:t>
      </w:r>
      <w:r w:rsidRPr="000D5F61">
        <w:rPr>
          <w:iCs/>
          <w:u w:val="single"/>
        </w:rPr>
        <w:t>Захтеви у погледу начина, рока и услова плаћања</w:t>
      </w:r>
      <w:r w:rsidRPr="000D5F61">
        <w:rPr>
          <w:i/>
          <w:iCs/>
          <w:u w:val="single"/>
        </w:rPr>
        <w:t>.</w:t>
      </w:r>
    </w:p>
    <w:p w:rsidR="002B6E69" w:rsidRPr="00CD5EC9" w:rsidRDefault="002B6E69" w:rsidP="002B6E69">
      <w:pPr>
        <w:pStyle w:val="Szvegtrzs"/>
        <w:ind w:firstLine="720"/>
        <w:jc w:val="both"/>
      </w:pPr>
      <w:r w:rsidRPr="00CD5EC9">
        <w:rPr>
          <w:iCs/>
        </w:rPr>
        <w:t xml:space="preserve">Рок плаћања је </w:t>
      </w:r>
      <w:r w:rsidRPr="00CD5EC9">
        <w:t>15 дана од дана службеног пријема фактуре за претходни месец</w:t>
      </w:r>
      <w:r w:rsidR="00BD0F14">
        <w:t xml:space="preserve"> и регистрације исте у Централном регистру фактура</w:t>
      </w:r>
      <w:r>
        <w:rPr>
          <w:lang w:val="sr-Cyrl-CS"/>
        </w:rPr>
        <w:t>.</w:t>
      </w:r>
    </w:p>
    <w:p w:rsidR="002B6E69" w:rsidRPr="00CD5EC9" w:rsidRDefault="002B6E69" w:rsidP="002B6E69">
      <w:pPr>
        <w:ind w:firstLine="709"/>
        <w:jc w:val="both"/>
        <w:rPr>
          <w:iCs/>
        </w:rPr>
      </w:pPr>
      <w:r w:rsidRPr="00CD5EC9">
        <w:rPr>
          <w:iCs/>
        </w:rPr>
        <w:t>Плаћање се врши уплатом на рачун понуђача.</w:t>
      </w:r>
    </w:p>
    <w:p w:rsidR="002B6E69" w:rsidRDefault="002B6E69" w:rsidP="002B6E69">
      <w:pPr>
        <w:ind w:firstLine="709"/>
        <w:jc w:val="both"/>
        <w:rPr>
          <w:iCs/>
          <w:lang w:val="sr-Cyrl-CS"/>
        </w:rPr>
      </w:pPr>
    </w:p>
    <w:p w:rsidR="002B6E69" w:rsidRDefault="002B6E69" w:rsidP="002B6E69">
      <w:pPr>
        <w:jc w:val="both"/>
        <w:rPr>
          <w:iCs/>
          <w:u w:val="single"/>
        </w:rPr>
      </w:pPr>
      <w:r w:rsidRPr="000D5F61">
        <w:rPr>
          <w:b/>
          <w:bCs/>
          <w:iCs/>
        </w:rPr>
        <w:t xml:space="preserve">9.2. </w:t>
      </w:r>
      <w:r w:rsidRPr="00B04AE4">
        <w:rPr>
          <w:iCs/>
          <w:u w:val="single"/>
        </w:rPr>
        <w:t xml:space="preserve">Захтев у погледу рока </w:t>
      </w:r>
      <w:r>
        <w:rPr>
          <w:iCs/>
          <w:u w:val="single"/>
        </w:rPr>
        <w:t>пружања услуга.</w:t>
      </w:r>
    </w:p>
    <w:p w:rsidR="002B6E69" w:rsidRDefault="002B6E69" w:rsidP="002B6E69">
      <w:pPr>
        <w:ind w:firstLine="709"/>
        <w:jc w:val="both"/>
        <w:rPr>
          <w:iCs/>
          <w:lang w:val="sr-Cyrl-CS"/>
        </w:rPr>
      </w:pPr>
      <w:r w:rsidRPr="00CD5EC9">
        <w:rPr>
          <w:iCs/>
        </w:rPr>
        <w:t xml:space="preserve">Рок </w:t>
      </w:r>
      <w:r>
        <w:rPr>
          <w:iCs/>
        </w:rPr>
        <w:t>пружања услуга је 12 месеци, рачунајући од дана</w:t>
      </w:r>
      <w:r>
        <w:rPr>
          <w:iCs/>
          <w:color w:val="auto"/>
        </w:rPr>
        <w:t>потписивања уговора</w:t>
      </w:r>
      <w:r w:rsidRPr="00CD5EC9">
        <w:rPr>
          <w:iCs/>
        </w:rPr>
        <w:t>.</w:t>
      </w:r>
    </w:p>
    <w:p w:rsidR="002B6E69" w:rsidRPr="00FF2219" w:rsidRDefault="002B6E69" w:rsidP="002B6E69">
      <w:pPr>
        <w:jc w:val="both"/>
        <w:rPr>
          <w:b/>
          <w:bCs/>
          <w:i/>
          <w:iCs/>
          <w:lang w:val="sr-Cyrl-CS"/>
        </w:rPr>
      </w:pPr>
    </w:p>
    <w:p w:rsidR="002B6E69" w:rsidRPr="000D5F61" w:rsidRDefault="002B6E69" w:rsidP="002B6E69">
      <w:pPr>
        <w:jc w:val="both"/>
        <w:rPr>
          <w:iCs/>
        </w:rPr>
      </w:pPr>
      <w:r w:rsidRPr="000D5F61">
        <w:rPr>
          <w:b/>
          <w:bCs/>
          <w:iCs/>
          <w:u w:val="single"/>
        </w:rPr>
        <w:t>9.</w:t>
      </w:r>
      <w:r>
        <w:rPr>
          <w:b/>
          <w:bCs/>
          <w:iCs/>
          <w:u w:val="single"/>
        </w:rPr>
        <w:t>3</w:t>
      </w:r>
      <w:r w:rsidRPr="000D5F61">
        <w:rPr>
          <w:b/>
          <w:bCs/>
          <w:iCs/>
          <w:u w:val="single"/>
        </w:rPr>
        <w:t xml:space="preserve">. </w:t>
      </w:r>
      <w:r w:rsidRPr="000D5F61">
        <w:rPr>
          <w:iCs/>
          <w:u w:val="single"/>
        </w:rPr>
        <w:t>Захтев у погледу рока важења понуде</w:t>
      </w:r>
    </w:p>
    <w:p w:rsidR="002B6E69" w:rsidRPr="00BF75A2" w:rsidRDefault="002B6E69" w:rsidP="002B6E69">
      <w:pPr>
        <w:ind w:firstLine="708"/>
        <w:jc w:val="both"/>
        <w:rPr>
          <w:iCs/>
        </w:rPr>
      </w:pPr>
      <w:r w:rsidRPr="000D5F61">
        <w:rPr>
          <w:iCs/>
        </w:rPr>
        <w:t xml:space="preserve">Рок важења понуде не може бити краћи од </w:t>
      </w:r>
      <w:r w:rsidRPr="00893D02">
        <w:rPr>
          <w:iCs/>
        </w:rPr>
        <w:t>30</w:t>
      </w:r>
      <w:r w:rsidRPr="000D5F61">
        <w:rPr>
          <w:iCs/>
        </w:rPr>
        <w:t xml:space="preserve"> дана од дана отварања понуда</w:t>
      </w:r>
      <w:r>
        <w:rPr>
          <w:iCs/>
        </w:rPr>
        <w:t>.</w:t>
      </w:r>
    </w:p>
    <w:p w:rsidR="002B6E69" w:rsidRPr="000D5F61" w:rsidRDefault="002B6E69" w:rsidP="002B6E69">
      <w:pPr>
        <w:ind w:firstLine="708"/>
        <w:jc w:val="both"/>
        <w:rPr>
          <w:iCs/>
        </w:rPr>
      </w:pPr>
      <w:r w:rsidRPr="000D5F61">
        <w:rPr>
          <w:iCs/>
        </w:rPr>
        <w:t>У случају истека рока важења понуде, наручилац је дужан да у писаном облику затражи од понуђача продужење рока важења понуде.</w:t>
      </w:r>
    </w:p>
    <w:p w:rsidR="002B6E69" w:rsidRPr="000D5F61" w:rsidRDefault="002B6E69" w:rsidP="002B6E69">
      <w:pPr>
        <w:ind w:firstLine="708"/>
        <w:jc w:val="both"/>
        <w:rPr>
          <w:b/>
          <w:bCs/>
          <w:i/>
          <w:iCs/>
        </w:rPr>
      </w:pPr>
      <w:r w:rsidRPr="000D5F61">
        <w:rPr>
          <w:iCs/>
        </w:rPr>
        <w:t>Понуђач који прихвати захтев за продужење рока важења понуде н</w:t>
      </w:r>
      <w:r>
        <w:rPr>
          <w:iCs/>
        </w:rPr>
        <w:t>е</w:t>
      </w:r>
      <w:r w:rsidRPr="000D5F61">
        <w:rPr>
          <w:iCs/>
        </w:rPr>
        <w:t xml:space="preserve"> може мењати понуду.</w:t>
      </w:r>
    </w:p>
    <w:p w:rsidR="002B6E69" w:rsidRDefault="002B6E69" w:rsidP="002B6E69">
      <w:pPr>
        <w:jc w:val="both"/>
        <w:rPr>
          <w:b/>
          <w:bCs/>
          <w:iCs/>
          <w:u w:val="single"/>
          <w:lang w:val="sr-Cyrl-CS"/>
        </w:rPr>
      </w:pPr>
    </w:p>
    <w:p w:rsidR="002B6E69" w:rsidRPr="006255C6" w:rsidRDefault="002B6E69" w:rsidP="002B6E69">
      <w:pPr>
        <w:pStyle w:val="Listaszerbekezds"/>
        <w:jc w:val="both"/>
        <w:rPr>
          <w:b/>
          <w:bCs/>
        </w:rPr>
      </w:pPr>
    </w:p>
    <w:p w:rsidR="002B6E69" w:rsidRPr="00CC16B2" w:rsidRDefault="002B6E69" w:rsidP="002B6E69">
      <w:pPr>
        <w:jc w:val="both"/>
        <w:rPr>
          <w:b/>
          <w:bCs/>
          <w:i/>
          <w:iCs/>
        </w:rPr>
      </w:pPr>
      <w:r w:rsidRPr="00CC16B2">
        <w:rPr>
          <w:b/>
          <w:bCs/>
          <w:i/>
          <w:iCs/>
        </w:rPr>
        <w:t>10. ВАЛУТА И НАЧИН НА КОЈИ МОРА ДА БУДЕ НАВЕДЕНА И ИЗРАЖЕНА ЦЕНА У ПОНУДИ</w:t>
      </w:r>
    </w:p>
    <w:p w:rsidR="005D31AC" w:rsidRPr="005D31AC" w:rsidRDefault="005D31AC" w:rsidP="005D31AC">
      <w:pPr>
        <w:ind w:firstLine="708"/>
        <w:jc w:val="both"/>
        <w:rPr>
          <w:b/>
          <w:lang w:val="ru-RU"/>
        </w:rPr>
      </w:pPr>
      <w:r w:rsidRPr="005D31AC">
        <w:rPr>
          <w:bCs/>
          <w:iCs/>
          <w:lang w:val="ru-RU"/>
        </w:rPr>
        <w:t>Цена за услуге мобилне телефоније исказује се у динарима, без пореза</w:t>
      </w:r>
      <w:r w:rsidRPr="005D31AC">
        <w:rPr>
          <w:iCs/>
        </w:rPr>
        <w:t xml:space="preserve"> на додату вредност. </w:t>
      </w:r>
      <w:r w:rsidRPr="005D31AC">
        <w:rPr>
          <w:bCs/>
          <w:iCs/>
        </w:rPr>
        <w:t xml:space="preserve">Понуђену цену понуђач треба да назначи уписујући исту по захтеваним позицијама, односно ставкама за сваку наведену врсту услуге, која представља јединичну цену предметних услуга. Понуђена цена мора се исказати за све позиције из обрасца понуде, односно за све врсте предметних услуга, а које је наручилац захтевао. Понуђену цену понуђач уписује у оквиру Обрасца понуде и у оквиру Обрасца спецификације услуга са структуром цене. Понуђена цена је фиксна и не може се мењати у току трајања Уговора. </w:t>
      </w:r>
      <w:r w:rsidRPr="005D31AC">
        <w:rPr>
          <w:iCs/>
          <w:spacing w:val="1"/>
          <w:lang w:val="ru-RU"/>
        </w:rPr>
        <w:t xml:space="preserve">Ако је у понуди исказана </w:t>
      </w:r>
      <w:r w:rsidRPr="005D31AC">
        <w:rPr>
          <w:iCs/>
          <w:spacing w:val="-6"/>
          <w:lang w:val="ru-RU"/>
        </w:rPr>
        <w:t xml:space="preserve">неуобичајено ниска цена, наручилац ће поступити у складу са </w:t>
      </w:r>
      <w:r w:rsidRPr="005D31AC">
        <w:rPr>
          <w:iCs/>
          <w:lang w:val="ru-RU"/>
        </w:rPr>
        <w:t xml:space="preserve">чланом 92. Закона о јавним набавкама, односно тражиће </w:t>
      </w:r>
      <w:r w:rsidRPr="005D31AC">
        <w:rPr>
          <w:iCs/>
          <w:spacing w:val="1"/>
          <w:lang w:val="ru-RU"/>
        </w:rPr>
        <w:t xml:space="preserve">образложење свих њених саставних делова које сматра </w:t>
      </w:r>
      <w:r w:rsidRPr="005D31AC">
        <w:rPr>
          <w:iCs/>
          <w:spacing w:val="-15"/>
          <w:lang w:val="ru-RU"/>
        </w:rPr>
        <w:t>меродавним.</w:t>
      </w:r>
      <w:r w:rsidRPr="005D31AC">
        <w:rPr>
          <w:iCs/>
          <w:spacing w:val="-15"/>
        </w:rPr>
        <w:t xml:space="preserve"> Наручилац може уз сагласност понуђача да изврши и</w:t>
      </w:r>
      <w:r w:rsidRPr="005D31AC">
        <w:rPr>
          <w:bCs/>
          <w:iCs/>
          <w:lang w:val="ru-RU"/>
        </w:rPr>
        <w:t>справк</w:t>
      </w:r>
      <w:r w:rsidRPr="005D31AC">
        <w:rPr>
          <w:bCs/>
          <w:iCs/>
        </w:rPr>
        <w:t>у</w:t>
      </w:r>
      <w:r w:rsidRPr="005D31AC">
        <w:rPr>
          <w:bCs/>
          <w:iCs/>
          <w:lang w:val="ru-RU"/>
        </w:rPr>
        <w:t xml:space="preserve"> рачунских грешака </w:t>
      </w:r>
      <w:r w:rsidRPr="005D31AC">
        <w:rPr>
          <w:bCs/>
          <w:iCs/>
        </w:rPr>
        <w:t>уочених приликом разматрања понуде по окончаном поступку отварања понуда у складу са чланом 93. Закона о јавним набавкама.</w:t>
      </w:r>
    </w:p>
    <w:p w:rsidR="002B6E69" w:rsidRDefault="002B6E69" w:rsidP="002B6E69">
      <w:pPr>
        <w:ind w:firstLine="708"/>
        <w:jc w:val="both"/>
      </w:pPr>
      <w:r w:rsidRPr="00CC16B2">
        <w:rPr>
          <w:iCs/>
        </w:rPr>
        <w:t xml:space="preserve">Цена мора бити исказана у динарима, са и </w:t>
      </w:r>
      <w:r w:rsidRPr="00CC16B2">
        <w:rPr>
          <w:iCs/>
          <w:color w:val="00000A"/>
        </w:rPr>
        <w:t>без пореза на додату вредност,</w:t>
      </w:r>
      <w:r w:rsidRPr="00CC16B2">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B6E69" w:rsidRDefault="002B6E69" w:rsidP="002B6E69">
      <w:pPr>
        <w:jc w:val="both"/>
        <w:rPr>
          <w:iCs/>
          <w:color w:val="00000A"/>
          <w:lang w:val="ru-RU"/>
        </w:rPr>
      </w:pPr>
      <w:r>
        <w:rPr>
          <w:b/>
          <w:iCs/>
          <w:color w:val="00000A"/>
          <w:lang w:val="ru-RU"/>
        </w:rPr>
        <w:t xml:space="preserve">У понуђену цену (24 сата услуге телефоније на месечном нивоу) урачунати: </w:t>
      </w:r>
    </w:p>
    <w:p w:rsidR="002B6E69" w:rsidRDefault="002B6E69" w:rsidP="002B6E69">
      <w:pPr>
        <w:jc w:val="both"/>
        <w:rPr>
          <w:iCs/>
          <w:color w:val="00000A"/>
          <w:lang w:val="ru-RU"/>
        </w:rPr>
      </w:pPr>
      <w:r w:rsidRPr="002E150F">
        <w:rPr>
          <w:b/>
          <w:iCs/>
          <w:color w:val="00000A"/>
          <w:lang w:val="ru-RU"/>
        </w:rPr>
        <w:t>а</w:t>
      </w:r>
      <w:r>
        <w:rPr>
          <w:iCs/>
          <w:color w:val="00000A"/>
          <w:lang w:val="ru-RU"/>
        </w:rPr>
        <w:t>. све трошкове неопходне за обезбеђене 24-сатне услуге, израда и слање фактуре са спецификацијом потрошње на месечном нивоу и остале текуће трошкове),</w:t>
      </w:r>
    </w:p>
    <w:p w:rsidR="002B6E69" w:rsidRDefault="002B6E69" w:rsidP="002B6E69">
      <w:pPr>
        <w:jc w:val="both"/>
        <w:rPr>
          <w:iCs/>
          <w:color w:val="00000A"/>
          <w:lang w:val="ru-RU"/>
        </w:rPr>
      </w:pPr>
      <w:r w:rsidRPr="002E150F">
        <w:rPr>
          <w:b/>
          <w:iCs/>
          <w:color w:val="00000A"/>
          <w:lang w:val="ru-RU"/>
        </w:rPr>
        <w:t>б.</w:t>
      </w:r>
      <w:r>
        <w:rPr>
          <w:iCs/>
          <w:color w:val="00000A"/>
          <w:lang w:val="ru-RU"/>
        </w:rPr>
        <w:t xml:space="preserve"> трошкове интервенција у случају рекламације на квалитет ИЗВРШЕНИХ УСЛУГА МОБИЛНЕ ТЕЛЕФОНИЈЕ,</w:t>
      </w:r>
    </w:p>
    <w:p w:rsidR="002B6E69" w:rsidRPr="00CD6564" w:rsidRDefault="002B6E69" w:rsidP="002B6E69">
      <w:pPr>
        <w:jc w:val="both"/>
        <w:rPr>
          <w:iCs/>
          <w:lang w:val="ru-RU"/>
        </w:rPr>
      </w:pPr>
      <w:r>
        <w:rPr>
          <w:b/>
          <w:iCs/>
          <w:color w:val="00000A"/>
          <w:lang w:val="ru-RU"/>
        </w:rPr>
        <w:t>ц</w:t>
      </w:r>
      <w:r>
        <w:rPr>
          <w:iCs/>
          <w:color w:val="00000A"/>
          <w:lang w:val="ru-RU"/>
        </w:rPr>
        <w:t>. трошкове у случају рекламације на исправност испоручених телефона у гарантном року.</w:t>
      </w:r>
    </w:p>
    <w:p w:rsidR="002B6E69" w:rsidRPr="00CC16B2" w:rsidRDefault="002B6E69" w:rsidP="002B6E69">
      <w:pPr>
        <w:jc w:val="both"/>
        <w:rPr>
          <w:iCs/>
          <w:color w:val="auto"/>
        </w:rPr>
      </w:pPr>
      <w:r w:rsidRPr="00CC16B2">
        <w:rPr>
          <w:iCs/>
          <w:color w:val="auto"/>
        </w:rPr>
        <w:t xml:space="preserve">У цену је урачуната укупна цена </w:t>
      </w:r>
      <w:r>
        <w:rPr>
          <w:iCs/>
          <w:color w:val="auto"/>
        </w:rPr>
        <w:t xml:space="preserve"> за извршену услугу</w:t>
      </w:r>
      <w:r w:rsidRPr="00CC16B2">
        <w:rPr>
          <w:iCs/>
          <w:color w:val="auto"/>
        </w:rPr>
        <w:t xml:space="preserve">са свим </w:t>
      </w:r>
      <w:r>
        <w:rPr>
          <w:iCs/>
          <w:color w:val="auto"/>
        </w:rPr>
        <w:t xml:space="preserve">пратећим </w:t>
      </w:r>
      <w:r w:rsidRPr="00CC16B2">
        <w:rPr>
          <w:iCs/>
          <w:color w:val="auto"/>
        </w:rPr>
        <w:t>трошковима</w:t>
      </w:r>
      <w:r>
        <w:rPr>
          <w:iCs/>
          <w:color w:val="auto"/>
        </w:rPr>
        <w:t>.</w:t>
      </w:r>
    </w:p>
    <w:p w:rsidR="002B6E69" w:rsidRPr="00CC16B2" w:rsidRDefault="002B6E69" w:rsidP="002B6E69">
      <w:pPr>
        <w:ind w:firstLine="708"/>
        <w:jc w:val="both"/>
        <w:rPr>
          <w:color w:val="auto"/>
        </w:rPr>
      </w:pPr>
      <w:r w:rsidRPr="00CC16B2">
        <w:rPr>
          <w:iCs/>
          <w:color w:val="auto"/>
        </w:rPr>
        <w:lastRenderedPageBreak/>
        <w:t>Цена је фиксна, може се мењати само у случају повећања обима предмета набавке, с тим да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B6E69" w:rsidRPr="00CC16B2" w:rsidRDefault="002B6E69" w:rsidP="002B6E69">
      <w:pPr>
        <w:jc w:val="both"/>
      </w:pPr>
    </w:p>
    <w:p w:rsidR="002B6E69" w:rsidRPr="00CC16B2" w:rsidRDefault="002B6E69" w:rsidP="002B6E69">
      <w:pPr>
        <w:jc w:val="both"/>
        <w:rPr>
          <w:b/>
          <w:i/>
          <w:iCs/>
          <w:color w:val="auto"/>
        </w:rPr>
      </w:pPr>
      <w:r w:rsidRPr="00CC16B2">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B6E69" w:rsidRPr="00CC16B2" w:rsidRDefault="002B6E69" w:rsidP="002B6E69">
      <w:pPr>
        <w:ind w:firstLine="708"/>
        <w:jc w:val="both"/>
        <w:rPr>
          <w:rFonts w:eastAsia="TimesNewRomanPSMT"/>
          <w:bCs/>
          <w:iCs/>
          <w:color w:val="auto"/>
        </w:rPr>
      </w:pPr>
      <w:r w:rsidRPr="00CC16B2">
        <w:rPr>
          <w:rFonts w:eastAsia="TimesNewRomanPSMT"/>
          <w:bCs/>
          <w:iCs/>
          <w:color w:val="auto"/>
        </w:rPr>
        <w:t>Подаци о пореским обавезама се могу добити у Пореској управи, Министарства финансија и привреде.</w:t>
      </w:r>
    </w:p>
    <w:p w:rsidR="002B6E69" w:rsidRPr="00CC16B2" w:rsidRDefault="002B6E69" w:rsidP="002B6E69">
      <w:pPr>
        <w:ind w:firstLine="708"/>
        <w:jc w:val="both"/>
        <w:rPr>
          <w:rFonts w:eastAsia="TimesNewRomanPSMT"/>
          <w:bCs/>
          <w:iCs/>
          <w:color w:val="auto"/>
        </w:rPr>
      </w:pPr>
      <w:r w:rsidRPr="00CC16B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B6E69" w:rsidRPr="00CC16B2" w:rsidRDefault="002B6E69" w:rsidP="002B6E69">
      <w:pPr>
        <w:ind w:firstLine="708"/>
        <w:jc w:val="both"/>
      </w:pPr>
      <w:r w:rsidRPr="00CC16B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B6E69" w:rsidRPr="00CC16B2" w:rsidRDefault="002B6E69" w:rsidP="002B6E69">
      <w:pPr>
        <w:jc w:val="both"/>
        <w:rPr>
          <w:b/>
          <w:i/>
          <w:iCs/>
        </w:rPr>
      </w:pPr>
    </w:p>
    <w:p w:rsidR="002B6E69" w:rsidRPr="00CC16B2" w:rsidRDefault="002B6E69" w:rsidP="002B6E69">
      <w:pPr>
        <w:jc w:val="both"/>
      </w:pPr>
    </w:p>
    <w:p w:rsidR="002B6E69" w:rsidRPr="00CC16B2" w:rsidRDefault="002B6E69" w:rsidP="002B6E69">
      <w:pPr>
        <w:jc w:val="both"/>
        <w:rPr>
          <w:b/>
          <w:i/>
          <w:iCs/>
        </w:rPr>
      </w:pPr>
      <w:r w:rsidRPr="00CC16B2">
        <w:rPr>
          <w:b/>
          <w:i/>
          <w:iCs/>
        </w:rPr>
        <w:t>12. ПОДАЦИ О ВРСТИ, САДРЖИНИ, НАЧИНУ ПОДНОШЕЊА, ВИСИНИ И РОКОВИМА ОБЕЗБЕЂЕЊА ИСПУЊЕЊА ОБАВЕЗА ПОНУЂАЧА</w:t>
      </w:r>
    </w:p>
    <w:p w:rsidR="00623D58" w:rsidRPr="00046F05" w:rsidRDefault="00623D58" w:rsidP="00623D58">
      <w:pPr>
        <w:widowControl w:val="0"/>
        <w:autoSpaceDE w:val="0"/>
        <w:autoSpaceDN w:val="0"/>
        <w:adjustRightInd w:val="0"/>
        <w:rPr>
          <w:b/>
          <w:bCs/>
          <w:iCs/>
        </w:rPr>
      </w:pPr>
      <w:r w:rsidRPr="00046F05">
        <w:rPr>
          <w:b/>
          <w:bCs/>
        </w:rPr>
        <w:t>-</w:t>
      </w:r>
      <w:r w:rsidRPr="00046F05">
        <w:rPr>
          <w:b/>
          <w:bCs/>
          <w:iCs/>
        </w:rPr>
        <w:t xml:space="preserve"> Понуђач је дужан да у понуди достави: </w:t>
      </w:r>
    </w:p>
    <w:p w:rsidR="00623D58" w:rsidRPr="00046F05" w:rsidRDefault="00623D58" w:rsidP="00623D58">
      <w:pPr>
        <w:widowControl w:val="0"/>
        <w:autoSpaceDE w:val="0"/>
        <w:autoSpaceDN w:val="0"/>
        <w:adjustRightInd w:val="0"/>
        <w:rPr>
          <w:b/>
          <w:bCs/>
          <w:iCs/>
          <w:color w:val="FF0000"/>
        </w:rPr>
      </w:pPr>
    </w:p>
    <w:p w:rsidR="002078A5" w:rsidRPr="002078A5" w:rsidRDefault="002078A5" w:rsidP="002078A5">
      <w:pPr>
        <w:pStyle w:val="Listaszerbekezds"/>
        <w:numPr>
          <w:ilvl w:val="0"/>
          <w:numId w:val="20"/>
        </w:numPr>
        <w:autoSpaceDE w:val="0"/>
        <w:autoSpaceDN w:val="0"/>
        <w:adjustRightInd w:val="0"/>
        <w:rPr>
          <w:iCs/>
          <w:shd w:val="clear" w:color="auto" w:fill="FFFFFF"/>
        </w:rPr>
      </w:pPr>
      <w:r w:rsidRPr="002078A5">
        <w:rPr>
          <w:bCs/>
          <w:iCs/>
        </w:rPr>
        <w:t xml:space="preserve">Средство финансијског обезбеђења </w:t>
      </w:r>
      <w:r w:rsidRPr="002078A5">
        <w:rPr>
          <w:b/>
          <w:iCs/>
        </w:rPr>
        <w:t>за озбиљност понуде</w:t>
      </w:r>
      <w:r w:rsidRPr="002078A5">
        <w:rPr>
          <w:iCs/>
        </w:rPr>
        <w:t xml:space="preserve">и тобланко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2078A5">
        <w:rPr>
          <w:b/>
          <w:bCs/>
          <w:iCs/>
          <w:shd w:val="clear" w:color="auto" w:fill="FFFFFF"/>
        </w:rPr>
        <w:t>10%</w:t>
      </w:r>
      <w:r w:rsidRPr="002078A5">
        <w:rPr>
          <w:b/>
          <w:iCs/>
          <w:shd w:val="clear" w:color="auto" w:fill="FFFFFF"/>
        </w:rPr>
        <w:t>од износа процењене вредности без ПДВ-а.</w:t>
      </w:r>
    </w:p>
    <w:p w:rsidR="002078A5" w:rsidRPr="002078A5" w:rsidRDefault="002078A5" w:rsidP="002078A5">
      <w:pPr>
        <w:pStyle w:val="Listaszerbekezds"/>
        <w:autoSpaceDE w:val="0"/>
        <w:autoSpaceDN w:val="0"/>
        <w:adjustRightInd w:val="0"/>
      </w:pPr>
    </w:p>
    <w:p w:rsidR="00623D58" w:rsidRPr="00046F05" w:rsidRDefault="00623D58" w:rsidP="00623D58">
      <w:pPr>
        <w:widowControl w:val="0"/>
        <w:numPr>
          <w:ilvl w:val="0"/>
          <w:numId w:val="20"/>
        </w:numPr>
        <w:suppressAutoHyphens w:val="0"/>
        <w:overflowPunct w:val="0"/>
        <w:autoSpaceDE w:val="0"/>
        <w:autoSpaceDN w:val="0"/>
        <w:adjustRightInd w:val="0"/>
        <w:spacing w:line="228" w:lineRule="auto"/>
        <w:ind w:right="160"/>
        <w:jc w:val="both"/>
      </w:pPr>
      <w:r w:rsidRPr="00046F05">
        <w:rPr>
          <w:iCs/>
        </w:rPr>
        <w:t xml:space="preserve"> Уз меницу мора бити достављена </w:t>
      </w:r>
      <w:r w:rsidRPr="00046F05">
        <w:rPr>
          <w:b/>
          <w:bCs/>
          <w:iCs/>
        </w:rPr>
        <w:t>копија картона депонованих потписа</w:t>
      </w:r>
      <w:r w:rsidRPr="00046F05">
        <w:rPr>
          <w:iCs/>
        </w:rPr>
        <w:t xml:space="preserve"> који је издат од стране пословне банке коју понуђач наводи у </w:t>
      </w:r>
      <w:r w:rsidRPr="00046F05">
        <w:rPr>
          <w:b/>
          <w:bCs/>
          <w:iCs/>
        </w:rPr>
        <w:t>меничном овлашћењу</w:t>
      </w:r>
      <w:r w:rsidRPr="00046F05">
        <w:rPr>
          <w:iCs/>
        </w:rPr>
        <w:t xml:space="preserve"> – писму</w:t>
      </w:r>
      <w:r w:rsidRPr="00046F05">
        <w:t xml:space="preserve"> и потврд</w:t>
      </w:r>
      <w:r>
        <w:t>у</w:t>
      </w:r>
      <w:r w:rsidRPr="00046F05">
        <w:t xml:space="preserve"> о регистрацији менице.</w:t>
      </w:r>
      <w:r w:rsidRPr="00046F05">
        <w:rPr>
          <w:iCs/>
        </w:rPr>
        <w:t xml:space="preserve"> Рок важења менице је </w:t>
      </w:r>
      <w:r w:rsidRPr="00046F05">
        <w:rPr>
          <w:b/>
          <w:iCs/>
        </w:rPr>
        <w:t>30 дана</w:t>
      </w:r>
      <w:r w:rsidRPr="00046F05">
        <w:rPr>
          <w:iCs/>
        </w:rPr>
        <w:t xml:space="preserve"> од дана отварања понуда, </w:t>
      </w:r>
      <w:r w:rsidR="00EC0432">
        <w:t>у корист Наручиоца:“Дом здравља Кањижа“</w:t>
      </w:r>
      <w:r w:rsidRPr="00046F05">
        <w:t xml:space="preserve"> , </w:t>
      </w:r>
      <w:r w:rsidR="00EC0432">
        <w:t>Карађорђева бр. 53.</w:t>
      </w:r>
      <w:r w:rsidRPr="00046F05">
        <w:t xml:space="preserve">, </w:t>
      </w:r>
      <w:r>
        <w:t>2442</w:t>
      </w:r>
      <w:r w:rsidRPr="00046F05">
        <w:t xml:space="preserve">0, </w:t>
      </w:r>
      <w:r>
        <w:t>Кањижа</w:t>
      </w:r>
      <w:r w:rsidRPr="00046F05">
        <w:t xml:space="preserve"> и </w:t>
      </w:r>
      <w:r w:rsidRPr="00046F05">
        <w:rPr>
          <w:b/>
          <w:bCs/>
        </w:rPr>
        <w:t>потврду о регистрацији</w:t>
      </w:r>
      <w:r w:rsidRPr="00046F05">
        <w:t xml:space="preserve"> менице.</w:t>
      </w:r>
    </w:p>
    <w:p w:rsidR="00623D58" w:rsidRPr="00046F05" w:rsidRDefault="00623D58" w:rsidP="00623D58">
      <w:pPr>
        <w:widowControl w:val="0"/>
        <w:autoSpaceDE w:val="0"/>
        <w:autoSpaceDN w:val="0"/>
        <w:adjustRightInd w:val="0"/>
        <w:ind w:left="720"/>
        <w:jc w:val="both"/>
        <w:rPr>
          <w:iCs/>
        </w:rPr>
      </w:pPr>
      <w:r w:rsidRPr="00046F05">
        <w:rPr>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 Уколико понуђач не достави меницу понуда ће бити одбијена као неприхватљива.</w:t>
      </w:r>
    </w:p>
    <w:p w:rsidR="00623D58" w:rsidRPr="00046F05" w:rsidRDefault="00623D58" w:rsidP="00623D58">
      <w:pPr>
        <w:widowControl w:val="0"/>
        <w:autoSpaceDE w:val="0"/>
        <w:autoSpaceDN w:val="0"/>
        <w:adjustRightInd w:val="0"/>
        <w:jc w:val="both"/>
        <w:rPr>
          <w:iCs/>
        </w:rPr>
      </w:pPr>
      <w:r w:rsidRPr="00046F05">
        <w:rPr>
          <w:b/>
          <w:bCs/>
          <w:iCs/>
        </w:rPr>
        <w:t>Понуђач који буде изабран као најповољнији, доставиће и следеће средство обезбеђења:</w:t>
      </w:r>
    </w:p>
    <w:p w:rsidR="00623D58" w:rsidRPr="00046F05" w:rsidRDefault="00623D58" w:rsidP="00623D58">
      <w:pPr>
        <w:widowControl w:val="0"/>
        <w:autoSpaceDE w:val="0"/>
        <w:autoSpaceDN w:val="0"/>
        <w:adjustRightInd w:val="0"/>
        <w:spacing w:line="200" w:lineRule="exact"/>
        <w:ind w:left="142"/>
        <w:rPr>
          <w:bCs/>
          <w:iCs/>
        </w:rPr>
      </w:pPr>
    </w:p>
    <w:p w:rsidR="00623D58" w:rsidRPr="00046F05" w:rsidRDefault="00623D58" w:rsidP="00623D58">
      <w:pPr>
        <w:widowControl w:val="0"/>
        <w:numPr>
          <w:ilvl w:val="0"/>
          <w:numId w:val="20"/>
        </w:numPr>
        <w:suppressAutoHyphens w:val="0"/>
        <w:overflowPunct w:val="0"/>
        <w:autoSpaceDE w:val="0"/>
        <w:autoSpaceDN w:val="0"/>
        <w:adjustRightInd w:val="0"/>
        <w:spacing w:line="228" w:lineRule="auto"/>
        <w:ind w:right="160"/>
        <w:jc w:val="both"/>
      </w:pPr>
      <w:r w:rsidRPr="00046F05">
        <w:t xml:space="preserve">Финансијско обезбеђење </w:t>
      </w:r>
      <w:r w:rsidRPr="00046F05">
        <w:rPr>
          <w:b/>
          <w:bCs/>
        </w:rPr>
        <w:t>за добро извршење посла</w:t>
      </w:r>
      <w:r w:rsidRPr="00046F05">
        <w:rPr>
          <w:iCs/>
        </w:rPr>
        <w:t xml:space="preserve">и тобланко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046F05">
        <w:rPr>
          <w:b/>
          <w:bCs/>
          <w:iCs/>
        </w:rPr>
        <w:t>менично овлашћење</w:t>
      </w:r>
      <w:r w:rsidRPr="00046F05">
        <w:rPr>
          <w:iCs/>
        </w:rPr>
        <w:t xml:space="preserve"> – писмо, са назначеним износом од </w:t>
      </w:r>
      <w:r w:rsidRPr="00046F05">
        <w:rPr>
          <w:b/>
          <w:bCs/>
          <w:iCs/>
          <w:shd w:val="clear" w:color="auto" w:fill="FFFFFF"/>
        </w:rPr>
        <w:t>10%</w:t>
      </w:r>
      <w:r w:rsidRPr="00046F05">
        <w:rPr>
          <w:iCs/>
          <w:shd w:val="clear" w:color="auto" w:fill="FFFFFF"/>
        </w:rPr>
        <w:t xml:space="preserve"> од укупне </w:t>
      </w:r>
      <w:r w:rsidRPr="00046F05">
        <w:rPr>
          <w:iCs/>
          <w:shd w:val="clear" w:color="auto" w:fill="FFFFFF"/>
        </w:rPr>
        <w:lastRenderedPageBreak/>
        <w:t>вредности закљученог уговора по јавној набавци без ПДВ-а</w:t>
      </w:r>
      <w:r w:rsidRPr="00046F05">
        <w:rPr>
          <w:iCs/>
        </w:rPr>
        <w:t xml:space="preserve">. Уз меницу мора бити достављена </w:t>
      </w:r>
      <w:r w:rsidRPr="00046F05">
        <w:rPr>
          <w:b/>
          <w:bCs/>
          <w:iCs/>
        </w:rPr>
        <w:t>копија картона депонованих потписа</w:t>
      </w:r>
      <w:r w:rsidRPr="00046F05">
        <w:rPr>
          <w:iCs/>
        </w:rPr>
        <w:t xml:space="preserve"> који је издат од стране пословне банке коју понуђач наводи у меничном овлашћењу – писму, </w:t>
      </w:r>
      <w:r w:rsidRPr="00046F05">
        <w:t>са роком трајања 30 дана након истека</w:t>
      </w:r>
      <w:r w:rsidR="00EC0432">
        <w:t xml:space="preserve"> уговора - у корист Наручиоца:“Дом здравља Кањижа“</w:t>
      </w:r>
      <w:r w:rsidRPr="00046F05">
        <w:t xml:space="preserve"> , </w:t>
      </w:r>
      <w:r w:rsidR="00EC0432">
        <w:t>Карађорђева бр. 53.</w:t>
      </w:r>
      <w:r w:rsidRPr="00046F05">
        <w:t xml:space="preserve">, </w:t>
      </w:r>
      <w:r>
        <w:t>2442</w:t>
      </w:r>
      <w:r w:rsidRPr="00046F05">
        <w:t xml:space="preserve">0, </w:t>
      </w:r>
      <w:r>
        <w:t>Кањижа</w:t>
      </w:r>
      <w:r w:rsidRPr="00046F05">
        <w:t xml:space="preserve"> и </w:t>
      </w:r>
      <w:r w:rsidRPr="00046F05">
        <w:rPr>
          <w:b/>
          <w:bCs/>
        </w:rPr>
        <w:t>потврду о регистрацији</w:t>
      </w:r>
      <w:r w:rsidRPr="00046F05">
        <w:t xml:space="preserve"> менице.</w:t>
      </w:r>
    </w:p>
    <w:p w:rsidR="00623D58" w:rsidRPr="00046F05" w:rsidRDefault="00623D58" w:rsidP="00623D58">
      <w:pPr>
        <w:jc w:val="both"/>
        <w:rPr>
          <w:b/>
          <w:bCs/>
        </w:rPr>
      </w:pPr>
      <w:r w:rsidRPr="00046F05">
        <w:t>Изабрани понуђач је дужан да достави тражено финансијско обезбеђење истовремено са потписивањем уговора, односно најкасније у року од 10 дана од дана обостраног потписивања уговора</w:t>
      </w:r>
      <w:r>
        <w:t xml:space="preserve">. </w:t>
      </w:r>
    </w:p>
    <w:p w:rsidR="002B6E69" w:rsidRDefault="002B6E69" w:rsidP="002B6E69">
      <w:pPr>
        <w:pStyle w:val="Default"/>
        <w:ind w:right="48" w:firstLine="720"/>
        <w:jc w:val="both"/>
        <w:rPr>
          <w:b/>
        </w:rPr>
      </w:pPr>
    </w:p>
    <w:p w:rsidR="00191DA3" w:rsidRDefault="00191DA3" w:rsidP="002B6E69">
      <w:pPr>
        <w:pStyle w:val="Default"/>
        <w:ind w:right="48" w:firstLine="720"/>
        <w:jc w:val="both"/>
        <w:rPr>
          <w:b/>
        </w:rPr>
      </w:pPr>
    </w:p>
    <w:p w:rsidR="002B6E69" w:rsidRPr="00CC16B2" w:rsidRDefault="002B6E69" w:rsidP="002B6E69">
      <w:pPr>
        <w:tabs>
          <w:tab w:val="left" w:pos="720"/>
        </w:tabs>
        <w:autoSpaceDE w:val="0"/>
        <w:jc w:val="both"/>
        <w:rPr>
          <w:sz w:val="22"/>
          <w:szCs w:val="22"/>
        </w:rPr>
      </w:pPr>
    </w:p>
    <w:p w:rsidR="002B6E69" w:rsidRPr="00CC16B2" w:rsidRDefault="002B6E69" w:rsidP="002B6E69">
      <w:pPr>
        <w:jc w:val="both"/>
      </w:pPr>
      <w:r w:rsidRPr="00CC16B2">
        <w:rPr>
          <w:b/>
          <w:bCs/>
          <w:i/>
        </w:rPr>
        <w:t xml:space="preserve">13. ЗАШТИТА ПОВЕРЉИВОСТИ ПОДАТАКА КОЈЕ НАРУЧИЛАЦ СТАВЉА ПОНУЂАЧИМА НА РАСПОЛАГАЊЕ, УКЉУЧУЈУЋИ И ЊИХОВЕ ПОДИЗВОЂАЧЕ </w:t>
      </w:r>
    </w:p>
    <w:p w:rsidR="002B6E69" w:rsidRPr="00CC16B2" w:rsidRDefault="002B6E69" w:rsidP="002B6E69">
      <w:pPr>
        <w:spacing w:before="120" w:after="120"/>
        <w:ind w:firstLine="708"/>
        <w:jc w:val="both"/>
        <w:rPr>
          <w:b/>
          <w:i/>
        </w:rPr>
      </w:pPr>
      <w:r w:rsidRPr="00CC16B2">
        <w:t>Предметна набавка не садржи поверљиве информације које наручилац ставља на располагање.</w:t>
      </w:r>
    </w:p>
    <w:p w:rsidR="002B6E69" w:rsidRPr="00CC16B2" w:rsidRDefault="002B6E69" w:rsidP="002B6E69">
      <w:pPr>
        <w:jc w:val="both"/>
        <w:rPr>
          <w:b/>
          <w:bCs/>
        </w:rPr>
      </w:pPr>
    </w:p>
    <w:p w:rsidR="002B6E69" w:rsidRPr="00CC16B2" w:rsidRDefault="002B6E69" w:rsidP="002B6E69">
      <w:pPr>
        <w:jc w:val="both"/>
        <w:rPr>
          <w:b/>
          <w:bCs/>
        </w:rPr>
      </w:pPr>
      <w:r w:rsidRPr="00CC16B2">
        <w:rPr>
          <w:b/>
          <w:bCs/>
        </w:rPr>
        <w:t>14. ДОДАТНЕ ИНФОРМАЦИЈЕ ИЛИ ПОЈАШЊЕЊА У ВЕЗИ СА ПРИПРЕМАЊЕМ ПОНУДЕ</w:t>
      </w:r>
    </w:p>
    <w:p w:rsidR="002B6E69" w:rsidRPr="00CC16B2" w:rsidRDefault="002B6E69" w:rsidP="002B6E69">
      <w:pPr>
        <w:ind w:firstLine="720"/>
        <w:jc w:val="both"/>
      </w:pPr>
      <w:r w:rsidRPr="00CC16B2">
        <w:t xml:space="preserve">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w:t>
      </w:r>
    </w:p>
    <w:p w:rsidR="002B6E69" w:rsidRPr="00CC16B2" w:rsidRDefault="002B6E69" w:rsidP="002B6E69">
      <w:pPr>
        <w:ind w:firstLine="720"/>
        <w:jc w:val="both"/>
      </w:pPr>
      <w:r w:rsidRPr="00CC16B2">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B6E69" w:rsidRPr="00CC16B2" w:rsidRDefault="002B6E69" w:rsidP="002B6E69">
      <w:pPr>
        <w:ind w:firstLine="720"/>
        <w:jc w:val="both"/>
      </w:pPr>
      <w:r w:rsidRPr="00CC16B2">
        <w:t>Додатне информације или појашњења упућују се са напоменом „Захтев за додатним информацијама или појашњењима конкурсне документације,</w:t>
      </w:r>
      <w:r w:rsidR="00EC0432">
        <w:t xml:space="preserve"> </w:t>
      </w:r>
      <w:r w:rsidRPr="00EC0432">
        <w:rPr>
          <w:rFonts w:eastAsia="TimesNewRomanPS-BoldMT"/>
          <w:b/>
          <w:bCs/>
        </w:rPr>
        <w:t xml:space="preserve">ЈН бр. </w:t>
      </w:r>
      <w:r w:rsidR="00EC0432" w:rsidRPr="00EC0432">
        <w:rPr>
          <w:rFonts w:eastAsia="TimesNewRomanPS-BoldMT"/>
          <w:b/>
          <w:bCs/>
        </w:rPr>
        <w:t>3/2020</w:t>
      </w:r>
      <w:r w:rsidRPr="00EC0432">
        <w:rPr>
          <w:rFonts w:eastAsia="TimesNewRomanPS-BoldMT"/>
          <w:b/>
          <w:bCs/>
        </w:rPr>
        <w:t>.</w:t>
      </w:r>
    </w:p>
    <w:p w:rsidR="002B6E69" w:rsidRPr="00CC16B2" w:rsidRDefault="002B6E69" w:rsidP="002B6E69">
      <w:pPr>
        <w:ind w:firstLine="720"/>
        <w:jc w:val="both"/>
      </w:pPr>
      <w:r w:rsidRPr="00CC16B2">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w:t>
      </w:r>
      <w:bookmarkStart w:id="3" w:name="_GoBack"/>
      <w:bookmarkEnd w:id="3"/>
      <w:r w:rsidRPr="00CC16B2">
        <w:t xml:space="preserve">а. </w:t>
      </w:r>
    </w:p>
    <w:p w:rsidR="002B6E69" w:rsidRPr="00CC16B2" w:rsidRDefault="002B6E69" w:rsidP="002B6E69">
      <w:pPr>
        <w:ind w:firstLine="720"/>
        <w:jc w:val="both"/>
      </w:pPr>
      <w:r w:rsidRPr="00CC16B2">
        <w:t xml:space="preserve">По истеку рока предвиђеног за подношење понуда наручилац не може да мења нити да допуњује конкурсну документацију. </w:t>
      </w:r>
    </w:p>
    <w:p w:rsidR="002B6E69" w:rsidRPr="00CC16B2" w:rsidRDefault="002B6E69" w:rsidP="002B6E69">
      <w:pPr>
        <w:ind w:firstLine="720"/>
        <w:jc w:val="both"/>
        <w:rPr>
          <w:bCs/>
        </w:rPr>
      </w:pPr>
      <w:r w:rsidRPr="00CC16B2">
        <w:t xml:space="preserve">Тражење додатних информација или појашњења у вези са припремањем понуде телефоном није дозвољено. </w:t>
      </w:r>
    </w:p>
    <w:p w:rsidR="002B6E69" w:rsidRPr="00CC16B2" w:rsidRDefault="002B6E69" w:rsidP="002B6E69">
      <w:pPr>
        <w:ind w:firstLine="720"/>
        <w:jc w:val="both"/>
      </w:pPr>
      <w:r w:rsidRPr="00CC16B2">
        <w:rPr>
          <w:bCs/>
        </w:rPr>
        <w:t>Комуникација у поступку јавне набавке врши се искључиво на начин одређен чланом 20. Закона.</w:t>
      </w:r>
    </w:p>
    <w:p w:rsidR="002B6E69" w:rsidRPr="00CC16B2" w:rsidRDefault="002B6E69" w:rsidP="002B6E69">
      <w:pPr>
        <w:jc w:val="both"/>
        <w:rPr>
          <w:b/>
          <w:bCs/>
        </w:rPr>
      </w:pPr>
    </w:p>
    <w:p w:rsidR="002B6E69" w:rsidRPr="00CC16B2" w:rsidRDefault="002B6E69" w:rsidP="002B6E69">
      <w:pPr>
        <w:jc w:val="both"/>
        <w:rPr>
          <w:b/>
          <w:bCs/>
        </w:rPr>
      </w:pPr>
      <w:r w:rsidRPr="00CC16B2">
        <w:rPr>
          <w:b/>
          <w:bCs/>
        </w:rPr>
        <w:t xml:space="preserve">15. ДОДАТНА ОБЈАШЊЕЊА ОД ПОНУЂАЧА ПОСЛЕ ОТВАРАЊА ПОНУДА И КОНТРОЛА КОД ПОНУЂАЧА ОДНОСНО ЊЕГОВОГ ПОДИЗВОЂАЧА </w:t>
      </w:r>
    </w:p>
    <w:p w:rsidR="002B6E69" w:rsidRPr="00CC16B2" w:rsidRDefault="002B6E69" w:rsidP="002B6E69">
      <w:pPr>
        <w:ind w:firstLine="708"/>
        <w:jc w:val="both"/>
        <w:rPr>
          <w:rFonts w:eastAsia="TimesNewRomanPSMT"/>
          <w:bCs/>
        </w:rPr>
      </w:pPr>
      <w:r w:rsidRPr="00CC16B2">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B6E69" w:rsidRPr="00CC16B2" w:rsidRDefault="002B6E69" w:rsidP="002B6E69">
      <w:pPr>
        <w:tabs>
          <w:tab w:val="left" w:pos="-135"/>
          <w:tab w:val="left" w:pos="0"/>
          <w:tab w:val="left" w:pos="120"/>
        </w:tabs>
        <w:jc w:val="both"/>
      </w:pPr>
      <w:r w:rsidRPr="00CC16B2">
        <w:rPr>
          <w:rFonts w:eastAsia="TimesNewRomanPSMT"/>
          <w:bCs/>
        </w:rPr>
        <w:tab/>
      </w:r>
      <w:r w:rsidRPr="00CC16B2">
        <w:rPr>
          <w:rFonts w:eastAsia="TimesNewRomanPSMT"/>
          <w:bCs/>
        </w:rPr>
        <w:tab/>
        <w:t>Уколико наручилац оцени да су потребна додатна објашњења или је потребно извршити</w:t>
      </w:r>
      <w:r w:rsidRPr="00CC16B2">
        <w:t xml:space="preserve"> контролу (увид) код понуђача, односно његовог подизвођача</w:t>
      </w:r>
      <w:r w:rsidRPr="00CC16B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B6E69" w:rsidRPr="00CC16B2" w:rsidRDefault="002B6E69" w:rsidP="002B6E69">
      <w:pPr>
        <w:tabs>
          <w:tab w:val="left" w:pos="-135"/>
          <w:tab w:val="left" w:pos="0"/>
          <w:tab w:val="left" w:pos="120"/>
        </w:tabs>
        <w:jc w:val="both"/>
      </w:pPr>
      <w:r w:rsidRPr="00CC16B2">
        <w:lastRenderedPageBreak/>
        <w:tab/>
      </w:r>
      <w:r w:rsidRPr="00CC16B2">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B6E69" w:rsidRPr="00CC16B2" w:rsidRDefault="002B6E69" w:rsidP="002B6E69">
      <w:pPr>
        <w:tabs>
          <w:tab w:val="left" w:pos="-135"/>
          <w:tab w:val="left" w:pos="0"/>
          <w:tab w:val="left" w:pos="120"/>
        </w:tabs>
        <w:jc w:val="both"/>
      </w:pPr>
      <w:r w:rsidRPr="00CC16B2">
        <w:tab/>
      </w:r>
      <w:r w:rsidRPr="00CC16B2">
        <w:tab/>
        <w:t>У случају разлике између јединичне и укупне цене, меродавна је јединична цена.</w:t>
      </w:r>
    </w:p>
    <w:p w:rsidR="002B6E69" w:rsidRPr="00CC16B2" w:rsidRDefault="002B6E69" w:rsidP="002B6E69">
      <w:pPr>
        <w:ind w:firstLine="708"/>
        <w:jc w:val="both"/>
        <w:rPr>
          <w:b/>
          <w:bCs/>
        </w:rPr>
      </w:pPr>
      <w:r w:rsidRPr="00CC16B2">
        <w:t xml:space="preserve">Ако се понуђач не сагласи са исправком рачунских грешака, наручилац ће његову понуду одбити као неприхватљиву. </w:t>
      </w:r>
    </w:p>
    <w:p w:rsidR="002B6E69" w:rsidRPr="00CC16B2" w:rsidRDefault="002B6E69" w:rsidP="002B6E69">
      <w:pPr>
        <w:jc w:val="both"/>
        <w:rPr>
          <w:b/>
          <w:bCs/>
        </w:rPr>
      </w:pPr>
    </w:p>
    <w:p w:rsidR="002B6E69" w:rsidRPr="00CC16B2" w:rsidRDefault="002B6E69" w:rsidP="002B6E69">
      <w:pPr>
        <w:jc w:val="both"/>
        <w:rPr>
          <w:b/>
          <w:bCs/>
        </w:rPr>
      </w:pPr>
      <w:r w:rsidRPr="00CC16B2">
        <w:rPr>
          <w:b/>
          <w:bCs/>
        </w:rPr>
        <w:t>16. ДОДАТНО ОБЕЗБЕЂЕЊЕ ИСПУЊЕЊА УГОВОРНИХ ОБАВЕЗА ПОНУЂАЧА КОЈИ СЕ НАЛАЗЕ НА СПИСКУ НЕГАТИВНИХ РЕФЕРЕНЦИ</w:t>
      </w:r>
    </w:p>
    <w:p w:rsidR="009A2B01" w:rsidRPr="00890587" w:rsidRDefault="009A2B01" w:rsidP="009A2B01">
      <w:pPr>
        <w:widowControl w:val="0"/>
        <w:jc w:val="both"/>
        <w:rPr>
          <w:lang w:val="sr-Cyrl-CS"/>
        </w:rPr>
      </w:pPr>
      <w:r w:rsidRPr="00890587">
        <w:t xml:space="preserve">Брисан- </w:t>
      </w:r>
      <w:r w:rsidRPr="00890587">
        <w:rPr>
          <w:lang w:val="sr-Cyrl-CS"/>
        </w:rPr>
        <w:t>члан 83. ЗЈН</w:t>
      </w:r>
    </w:p>
    <w:p w:rsidR="009A2B01" w:rsidRPr="00676FA9" w:rsidRDefault="009A2B01" w:rsidP="009A2B01">
      <w:pPr>
        <w:jc w:val="both"/>
        <w:rPr>
          <w:b/>
          <w:bCs/>
        </w:rPr>
      </w:pPr>
    </w:p>
    <w:p w:rsidR="002B6E69" w:rsidRPr="00CC16B2" w:rsidRDefault="002B6E69" w:rsidP="002B6E69">
      <w:pPr>
        <w:jc w:val="both"/>
      </w:pPr>
      <w:r w:rsidRPr="00CC16B2">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B6E69" w:rsidRDefault="002B6E69" w:rsidP="002B6E69">
      <w:pPr>
        <w:ind w:firstLine="709"/>
        <w:jc w:val="both"/>
        <w:rPr>
          <w:lang w:val="sr-Cyrl-CS"/>
        </w:rPr>
      </w:pPr>
      <w:r w:rsidRPr="000D5F61">
        <w:t>Избор најповољније понуде ће с</w:t>
      </w:r>
      <w:r>
        <w:t xml:space="preserve">е извршити применом критерију </w:t>
      </w:r>
      <w:r w:rsidRPr="002E150F">
        <w:rPr>
          <w:b/>
        </w:rPr>
        <w:t>“економски најповољнија понуда“</w:t>
      </w:r>
      <w:r w:rsidRPr="00F469AF">
        <w:rPr>
          <w:lang w:val="sr-Cyrl-CS"/>
        </w:rPr>
        <w:t xml:space="preserve">на </w:t>
      </w:r>
      <w:r>
        <w:rPr>
          <w:lang w:val="sr-Cyrl-CS"/>
        </w:rPr>
        <w:t>основу члана 85. став 1. тачка 1</w:t>
      </w:r>
      <w:r w:rsidRPr="00F469AF">
        <w:rPr>
          <w:lang w:val="sr-Cyrl-CS"/>
        </w:rPr>
        <w:t>. Закона о јавним набавкама.</w:t>
      </w:r>
    </w:p>
    <w:p w:rsidR="002B6E69" w:rsidRPr="006C352B" w:rsidRDefault="002B6E69" w:rsidP="002B6E69">
      <w:pPr>
        <w:jc w:val="both"/>
        <w:rPr>
          <w:lang w:val="sr-Cyrl-CS"/>
        </w:rPr>
      </w:pPr>
      <w:r w:rsidRPr="000E403E">
        <w:rPr>
          <w:lang w:val="sr-Cyrl-CS"/>
        </w:rPr>
        <w:t xml:space="preserve">Оцењивање, рангирање и избор најповољнијег понуђача извршиће Комисија на основу следећих пондера, чији укупни збир износи максималних </w:t>
      </w:r>
      <w:r w:rsidRPr="006C352B">
        <w:rPr>
          <w:lang w:val="sr-Cyrl-CS"/>
        </w:rPr>
        <w:t>10</w:t>
      </w:r>
      <w:r>
        <w:rPr>
          <w:lang w:val="sr-Cyrl-CS"/>
        </w:rPr>
        <w:t>0.</w:t>
      </w:r>
    </w:p>
    <w:p w:rsidR="002B6E69" w:rsidRPr="006C352B" w:rsidRDefault="002B6E69" w:rsidP="002B6E69">
      <w:pPr>
        <w:jc w:val="both"/>
      </w:pPr>
    </w:p>
    <w:p w:rsidR="002B6E69" w:rsidRPr="000E403E" w:rsidRDefault="002B6E69" w:rsidP="002B6E69">
      <w:pPr>
        <w:jc w:val="both"/>
        <w:rPr>
          <w:lang w:val="sr-Cyrl-CS"/>
        </w:rPr>
      </w:pPr>
      <w:r w:rsidRPr="000E403E">
        <w:rPr>
          <w:lang w:val="sr-Cyrl-CS"/>
        </w:rPr>
        <w:t xml:space="preserve">  Оцењивање и рангирање понуда вршиће се према следећим критеријумима:</w:t>
      </w:r>
    </w:p>
    <w:p w:rsidR="00C36BDC" w:rsidRDefault="00C36BDC" w:rsidP="00C36BDC">
      <w:pPr>
        <w:jc w:val="both"/>
        <w:rPr>
          <w:lang w:val="hu-HU"/>
        </w:rPr>
      </w:pPr>
    </w:p>
    <w:p w:rsidR="00C36BDC" w:rsidRPr="000E403E" w:rsidRDefault="00C36BDC" w:rsidP="00C36BDC">
      <w:pPr>
        <w:jc w:val="both"/>
        <w:rPr>
          <w:lang w:val="sr-Cyrl-CS"/>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6801"/>
        <w:gridCol w:w="2105"/>
      </w:tblGrid>
      <w:tr w:rsidR="00C36BDC" w:rsidRPr="000E403E" w:rsidTr="006D78D1">
        <w:trPr>
          <w:trHeight w:val="759"/>
        </w:trPr>
        <w:tc>
          <w:tcPr>
            <w:tcW w:w="546" w:type="dxa"/>
            <w:shd w:val="clear" w:color="auto" w:fill="C4BC96"/>
            <w:vAlign w:val="center"/>
          </w:tcPr>
          <w:p w:rsidR="00C36BDC" w:rsidRPr="000E403E" w:rsidRDefault="00C36BDC" w:rsidP="006D78D1">
            <w:pPr>
              <w:jc w:val="center"/>
              <w:rPr>
                <w:b/>
                <w:lang w:val="sr-Cyrl-CS"/>
              </w:rPr>
            </w:pPr>
            <w:r w:rsidRPr="000E403E">
              <w:rPr>
                <w:b/>
                <w:lang w:val="sr-Cyrl-CS"/>
              </w:rPr>
              <w:t>РБ</w:t>
            </w:r>
          </w:p>
        </w:tc>
        <w:tc>
          <w:tcPr>
            <w:tcW w:w="6801" w:type="dxa"/>
            <w:shd w:val="clear" w:color="auto" w:fill="C4BC96"/>
            <w:vAlign w:val="center"/>
          </w:tcPr>
          <w:p w:rsidR="00C36BDC" w:rsidRPr="000E403E" w:rsidRDefault="00C36BDC" w:rsidP="006D78D1">
            <w:pPr>
              <w:jc w:val="center"/>
              <w:rPr>
                <w:b/>
                <w:lang w:val="sr-Cyrl-CS"/>
              </w:rPr>
            </w:pPr>
            <w:r w:rsidRPr="000E403E">
              <w:rPr>
                <w:b/>
                <w:lang w:val="sr-Cyrl-CS"/>
              </w:rPr>
              <w:t>КРИТЕРИЈУМ ЕКОНОМИСКИ НАЈПОВОЉНИЈЕ ПОНУДЕ</w:t>
            </w:r>
          </w:p>
        </w:tc>
        <w:tc>
          <w:tcPr>
            <w:tcW w:w="2105" w:type="dxa"/>
            <w:shd w:val="clear" w:color="auto" w:fill="C4BC96"/>
            <w:vAlign w:val="center"/>
          </w:tcPr>
          <w:p w:rsidR="00C36BDC" w:rsidRPr="000E403E" w:rsidRDefault="00C36BDC" w:rsidP="006D78D1">
            <w:pPr>
              <w:jc w:val="center"/>
              <w:rPr>
                <w:b/>
                <w:lang w:val="sr-Cyrl-CS"/>
              </w:rPr>
            </w:pPr>
            <w:r w:rsidRPr="000E403E">
              <w:rPr>
                <w:b/>
                <w:lang w:val="sr-Cyrl-CS"/>
              </w:rPr>
              <w:t>ПОНДЕРА</w:t>
            </w:r>
          </w:p>
        </w:tc>
      </w:tr>
      <w:tr w:rsidR="00C36BDC" w:rsidRPr="007E3983" w:rsidTr="006D78D1">
        <w:trPr>
          <w:trHeight w:val="903"/>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1</w:t>
            </w:r>
          </w:p>
        </w:tc>
        <w:tc>
          <w:tcPr>
            <w:tcW w:w="6801" w:type="dxa"/>
            <w:shd w:val="clear" w:color="auto" w:fill="auto"/>
            <w:vAlign w:val="center"/>
          </w:tcPr>
          <w:p w:rsidR="00C36BDC" w:rsidRPr="007E3983" w:rsidRDefault="00C36BDC" w:rsidP="006D78D1">
            <w:pPr>
              <w:snapToGrid w:val="0"/>
              <w:jc w:val="center"/>
              <w:rPr>
                <w:lang w:val="sr-Cyrl-CS"/>
              </w:rPr>
            </w:pPr>
            <w:r w:rsidRPr="007E3983">
              <w:t xml:space="preserve">Минимална месечна загарантована потрошња </w:t>
            </w:r>
          </w:p>
        </w:tc>
        <w:tc>
          <w:tcPr>
            <w:tcW w:w="2105" w:type="dxa"/>
            <w:shd w:val="clear" w:color="auto" w:fill="auto"/>
            <w:vAlign w:val="center"/>
          </w:tcPr>
          <w:p w:rsidR="00C36BDC" w:rsidRPr="007E3983" w:rsidRDefault="00C36BDC" w:rsidP="006D78D1">
            <w:pPr>
              <w:jc w:val="center"/>
              <w:rPr>
                <w:b/>
              </w:rPr>
            </w:pPr>
            <w:r w:rsidRPr="007E3983">
              <w:rPr>
                <w:b/>
                <w:lang w:val="sr-Cyrl-CS"/>
              </w:rPr>
              <w:t>1</w:t>
            </w:r>
            <w:r w:rsidRPr="007E3983">
              <w:rPr>
                <w:b/>
              </w:rPr>
              <w:t>0</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2</w:t>
            </w:r>
          </w:p>
        </w:tc>
        <w:tc>
          <w:tcPr>
            <w:tcW w:w="6801" w:type="dxa"/>
            <w:shd w:val="clear" w:color="auto" w:fill="auto"/>
            <w:vAlign w:val="center"/>
          </w:tcPr>
          <w:p w:rsidR="00C36BDC" w:rsidRPr="007E3983" w:rsidRDefault="00C36BDC" w:rsidP="006D78D1">
            <w:pPr>
              <w:snapToGrid w:val="0"/>
              <w:jc w:val="center"/>
              <w:rPr>
                <w:lang w:val="sr-Cyrl-CS"/>
              </w:rPr>
            </w:pPr>
            <w:r w:rsidRPr="007E3983">
              <w:t>Износ месечне претплате по линији</w:t>
            </w:r>
          </w:p>
        </w:tc>
        <w:tc>
          <w:tcPr>
            <w:tcW w:w="2105" w:type="dxa"/>
            <w:shd w:val="clear" w:color="auto" w:fill="auto"/>
            <w:vAlign w:val="center"/>
          </w:tcPr>
          <w:p w:rsidR="00C36BDC" w:rsidRPr="007E3983" w:rsidRDefault="00C36BDC" w:rsidP="006D78D1">
            <w:pPr>
              <w:jc w:val="center"/>
              <w:rPr>
                <w:b/>
              </w:rPr>
            </w:pPr>
            <w:r w:rsidRPr="007E3983">
              <w:rPr>
                <w:b/>
              </w:rPr>
              <w:t>10</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3</w:t>
            </w:r>
          </w:p>
        </w:tc>
        <w:tc>
          <w:tcPr>
            <w:tcW w:w="6801" w:type="dxa"/>
            <w:shd w:val="clear" w:color="auto" w:fill="auto"/>
            <w:vAlign w:val="center"/>
          </w:tcPr>
          <w:p w:rsidR="00C36BDC" w:rsidRPr="007E3983" w:rsidRDefault="00B47760" w:rsidP="006D78D1">
            <w:pPr>
              <w:snapToGrid w:val="0"/>
              <w:jc w:val="center"/>
              <w:rPr>
                <w:b/>
              </w:rPr>
            </w:pPr>
            <w:r>
              <w:t>Цена минута саобраћаја</w:t>
            </w:r>
            <w:r w:rsidR="00C36BDC" w:rsidRPr="007E3983">
              <w:t xml:space="preserve"> у мрежи понуђача, ван ВПН групе наручиоца</w:t>
            </w:r>
          </w:p>
        </w:tc>
        <w:tc>
          <w:tcPr>
            <w:tcW w:w="2105" w:type="dxa"/>
            <w:shd w:val="clear" w:color="auto" w:fill="auto"/>
            <w:vAlign w:val="center"/>
          </w:tcPr>
          <w:p w:rsidR="00C36BDC" w:rsidRPr="007E3983" w:rsidRDefault="00C36BDC" w:rsidP="006D78D1">
            <w:pPr>
              <w:jc w:val="center"/>
              <w:rPr>
                <w:b/>
              </w:rPr>
            </w:pPr>
            <w:r w:rsidRPr="007E3983">
              <w:rPr>
                <w:b/>
              </w:rPr>
              <w:t>25</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4</w:t>
            </w:r>
          </w:p>
        </w:tc>
        <w:tc>
          <w:tcPr>
            <w:tcW w:w="6801" w:type="dxa"/>
            <w:shd w:val="clear" w:color="auto" w:fill="auto"/>
            <w:vAlign w:val="center"/>
          </w:tcPr>
          <w:p w:rsidR="00C36BDC" w:rsidRPr="007E3983" w:rsidRDefault="00C36BDC" w:rsidP="006D78D1">
            <w:pPr>
              <w:snapToGrid w:val="0"/>
              <w:jc w:val="center"/>
            </w:pPr>
            <w:r w:rsidRPr="007E3983">
              <w:t xml:space="preserve">Цена минута саобраћаја према осталим мобилним мрежама </w:t>
            </w:r>
          </w:p>
        </w:tc>
        <w:tc>
          <w:tcPr>
            <w:tcW w:w="2105" w:type="dxa"/>
            <w:shd w:val="clear" w:color="auto" w:fill="auto"/>
            <w:vAlign w:val="center"/>
          </w:tcPr>
          <w:p w:rsidR="00C36BDC" w:rsidRPr="007E3983" w:rsidRDefault="00C36BDC" w:rsidP="006D78D1">
            <w:pPr>
              <w:jc w:val="center"/>
              <w:rPr>
                <w:b/>
                <w:lang w:val="sr-Cyrl-CS"/>
              </w:rPr>
            </w:pPr>
            <w:r w:rsidRPr="007E3983">
              <w:rPr>
                <w:b/>
                <w:lang w:val="sr-Cyrl-CS"/>
              </w:rPr>
              <w:t>25</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5</w:t>
            </w:r>
          </w:p>
        </w:tc>
        <w:tc>
          <w:tcPr>
            <w:tcW w:w="6801" w:type="dxa"/>
            <w:shd w:val="clear" w:color="auto" w:fill="auto"/>
            <w:vAlign w:val="center"/>
          </w:tcPr>
          <w:p w:rsidR="00C36BDC" w:rsidRPr="007E3983" w:rsidRDefault="00C36BDC" w:rsidP="006D78D1">
            <w:pPr>
              <w:snapToGrid w:val="0"/>
              <w:jc w:val="center"/>
            </w:pPr>
            <w:r w:rsidRPr="007E3983">
              <w:t>Цена минута саобраћаја према фиксним мрежама</w:t>
            </w:r>
          </w:p>
        </w:tc>
        <w:tc>
          <w:tcPr>
            <w:tcW w:w="2105" w:type="dxa"/>
            <w:shd w:val="clear" w:color="auto" w:fill="auto"/>
            <w:vAlign w:val="center"/>
          </w:tcPr>
          <w:p w:rsidR="00C36BDC" w:rsidRPr="007E3983" w:rsidRDefault="00C36BDC" w:rsidP="006D78D1">
            <w:pPr>
              <w:jc w:val="center"/>
              <w:rPr>
                <w:b/>
                <w:lang w:val="sr-Cyrl-CS"/>
              </w:rPr>
            </w:pPr>
            <w:r w:rsidRPr="007E3983">
              <w:rPr>
                <w:b/>
                <w:lang w:val="sr-Cyrl-CS"/>
              </w:rPr>
              <w:t>10</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6</w:t>
            </w:r>
          </w:p>
        </w:tc>
        <w:tc>
          <w:tcPr>
            <w:tcW w:w="6801" w:type="dxa"/>
            <w:shd w:val="clear" w:color="auto" w:fill="auto"/>
            <w:vAlign w:val="center"/>
          </w:tcPr>
          <w:p w:rsidR="00C36BDC" w:rsidRPr="007E3983" w:rsidRDefault="00C428E0" w:rsidP="00C428E0">
            <w:pPr>
              <w:snapToGrid w:val="0"/>
              <w:jc w:val="center"/>
            </w:pPr>
            <w:r w:rsidRPr="007E3983">
              <w:rPr>
                <w:noProof/>
              </w:rPr>
              <w:t>Цена СМС поруке у земљи</w:t>
            </w:r>
          </w:p>
        </w:tc>
        <w:tc>
          <w:tcPr>
            <w:tcW w:w="2105" w:type="dxa"/>
            <w:shd w:val="clear" w:color="auto" w:fill="auto"/>
            <w:vAlign w:val="center"/>
          </w:tcPr>
          <w:p w:rsidR="00C36BDC" w:rsidRPr="007E3983" w:rsidRDefault="00C36BDC" w:rsidP="006D78D1">
            <w:pPr>
              <w:jc w:val="center"/>
              <w:rPr>
                <w:b/>
                <w:lang w:val="sr-Cyrl-CS"/>
              </w:rPr>
            </w:pPr>
            <w:r w:rsidRPr="007E3983">
              <w:rPr>
                <w:b/>
                <w:lang w:val="sr-Cyrl-CS"/>
              </w:rPr>
              <w:t>10</w:t>
            </w:r>
          </w:p>
        </w:tc>
      </w:tr>
      <w:tr w:rsidR="00C36BDC" w:rsidRPr="007E3983" w:rsidTr="006D78D1">
        <w:trPr>
          <w:trHeight w:val="855"/>
        </w:trPr>
        <w:tc>
          <w:tcPr>
            <w:tcW w:w="546" w:type="dxa"/>
            <w:shd w:val="clear" w:color="auto" w:fill="auto"/>
            <w:vAlign w:val="center"/>
          </w:tcPr>
          <w:p w:rsidR="00C36BDC" w:rsidRPr="007E3983" w:rsidRDefault="00C36BDC" w:rsidP="006D78D1">
            <w:pPr>
              <w:jc w:val="center"/>
              <w:rPr>
                <w:b/>
                <w:lang w:val="sr-Cyrl-CS"/>
              </w:rPr>
            </w:pPr>
            <w:r w:rsidRPr="007E3983">
              <w:rPr>
                <w:b/>
                <w:lang w:val="sr-Cyrl-CS"/>
              </w:rPr>
              <w:t>7</w:t>
            </w:r>
          </w:p>
        </w:tc>
        <w:tc>
          <w:tcPr>
            <w:tcW w:w="6801" w:type="dxa"/>
            <w:shd w:val="clear" w:color="auto" w:fill="auto"/>
            <w:vAlign w:val="center"/>
          </w:tcPr>
          <w:p w:rsidR="00C36BDC" w:rsidRPr="007E3983" w:rsidRDefault="00C36BDC" w:rsidP="00C428E0">
            <w:pPr>
              <w:snapToGrid w:val="0"/>
              <w:jc w:val="center"/>
            </w:pPr>
            <w:r w:rsidRPr="007E3983">
              <w:rPr>
                <w:noProof/>
              </w:rPr>
              <w:t xml:space="preserve">Цена </w:t>
            </w:r>
            <w:r w:rsidR="00C428E0">
              <w:rPr>
                <w:noProof/>
              </w:rPr>
              <w:t>интернет саобраћаја по КБ</w:t>
            </w:r>
          </w:p>
        </w:tc>
        <w:tc>
          <w:tcPr>
            <w:tcW w:w="2105" w:type="dxa"/>
            <w:shd w:val="clear" w:color="auto" w:fill="auto"/>
            <w:vAlign w:val="center"/>
          </w:tcPr>
          <w:p w:rsidR="00C36BDC" w:rsidRPr="007E3983" w:rsidRDefault="00C36BDC" w:rsidP="006D78D1">
            <w:pPr>
              <w:jc w:val="center"/>
              <w:rPr>
                <w:b/>
                <w:lang w:val="sr-Cyrl-CS"/>
              </w:rPr>
            </w:pPr>
            <w:r w:rsidRPr="007E3983">
              <w:rPr>
                <w:b/>
                <w:lang w:val="sr-Cyrl-CS"/>
              </w:rPr>
              <w:t>10</w:t>
            </w:r>
          </w:p>
        </w:tc>
      </w:tr>
    </w:tbl>
    <w:p w:rsidR="00C36BDC" w:rsidRDefault="00C36BDC" w:rsidP="00C36BDC">
      <w:pPr>
        <w:jc w:val="both"/>
        <w:rPr>
          <w:lang w:val="sr-Cyrl-CS"/>
        </w:rPr>
      </w:pPr>
    </w:p>
    <w:p w:rsidR="0012666D" w:rsidRDefault="0012666D" w:rsidP="00C36BDC">
      <w:pPr>
        <w:jc w:val="both"/>
        <w:rPr>
          <w:lang w:val="sr-Cyrl-CS"/>
        </w:rPr>
      </w:pPr>
    </w:p>
    <w:p w:rsidR="0012666D" w:rsidRPr="001B3844" w:rsidRDefault="0012666D" w:rsidP="0012666D">
      <w:pPr>
        <w:numPr>
          <w:ilvl w:val="0"/>
          <w:numId w:val="17"/>
        </w:numPr>
        <w:spacing w:line="240" w:lineRule="auto"/>
        <w:jc w:val="both"/>
        <w:rPr>
          <w:noProof/>
        </w:rPr>
      </w:pPr>
      <w:r w:rsidRPr="001B3844">
        <w:rPr>
          <w:noProof/>
        </w:rPr>
        <w:t xml:space="preserve">Минимална месечна загарантована потрошња (ММП): максимално </w:t>
      </w:r>
      <w:r w:rsidRPr="001B3844">
        <w:rPr>
          <w:b/>
          <w:bCs/>
          <w:noProof/>
        </w:rPr>
        <w:t>10</w:t>
      </w:r>
      <w:r w:rsidRPr="001B3844">
        <w:rPr>
          <w:noProof/>
        </w:rPr>
        <w:t xml:space="preserve"> пондера</w:t>
      </w:r>
    </w:p>
    <w:p w:rsidR="0012666D" w:rsidRPr="001B3844" w:rsidRDefault="0012666D" w:rsidP="0012666D">
      <w:pPr>
        <w:jc w:val="both"/>
        <w:rPr>
          <w:noProof/>
        </w:rPr>
      </w:pPr>
      <w:r>
        <w:rPr>
          <w:noProof/>
        </w:rPr>
        <w:lastRenderedPageBreak/>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Најниж</w:t>
      </w:r>
      <w:r>
        <w:rPr>
          <w:noProof/>
          <w:bdr w:val="single" w:sz="4" w:space="0" w:color="auto"/>
        </w:rPr>
        <w:t xml:space="preserve">а понуђена ММП </w:t>
      </w:r>
      <w:r w:rsidRPr="001B3844">
        <w:rPr>
          <w:noProof/>
          <w:bdr w:val="single" w:sz="4" w:space="0" w:color="auto"/>
        </w:rPr>
        <w:t xml:space="preserve"> x </w:t>
      </w:r>
      <w:r>
        <w:rPr>
          <w:noProof/>
          <w:bdr w:val="single" w:sz="4" w:space="0" w:color="auto"/>
        </w:rPr>
        <w:t>10</w:t>
      </w:r>
      <w:r w:rsidRPr="001B3844">
        <w:rPr>
          <w:noProof/>
          <w:bdr w:val="single" w:sz="4" w:space="0" w:color="auto"/>
        </w:rPr>
        <w:t>/ММП понуђача</w:t>
      </w:r>
      <w:r>
        <w:rPr>
          <w:noProof/>
          <w:bdr w:val="single" w:sz="4" w:space="0" w:color="auto"/>
        </w:rPr>
        <w:t xml:space="preserve"> 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Износ месечне претплате по линији: максимално </w:t>
      </w:r>
      <w:r w:rsidRPr="001B3844">
        <w:rPr>
          <w:b/>
          <w:bCs/>
          <w:noProof/>
        </w:rPr>
        <w:t>10</w:t>
      </w:r>
      <w:r w:rsidRPr="001B3844">
        <w:rPr>
          <w:noProof/>
        </w:rPr>
        <w:t xml:space="preserve"> 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Најнижа понуђена</w:t>
      </w:r>
      <w:r>
        <w:rPr>
          <w:noProof/>
          <w:bdr w:val="single" w:sz="4" w:space="0" w:color="auto"/>
        </w:rPr>
        <w:t xml:space="preserve"> претплата *10</w:t>
      </w:r>
      <w:r w:rsidRPr="001B3844">
        <w:rPr>
          <w:noProof/>
          <w:bdr w:val="single" w:sz="4" w:space="0" w:color="auto"/>
        </w:rPr>
        <w:t>/претплата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Цена минута саобраћаја у мрежи понуђача, ван ВПН групе: максимално </w:t>
      </w:r>
      <w:r w:rsidRPr="001B3844">
        <w:rPr>
          <w:b/>
          <w:bCs/>
          <w:noProof/>
        </w:rPr>
        <w:t>25</w:t>
      </w:r>
      <w:r w:rsidRPr="001B3844">
        <w:rPr>
          <w:noProof/>
        </w:rPr>
        <w:t xml:space="preserve"> 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 xml:space="preserve">Најнижа </w:t>
      </w:r>
      <w:r>
        <w:rPr>
          <w:noProof/>
          <w:bdr w:val="single" w:sz="4" w:space="0" w:color="auto"/>
        </w:rPr>
        <w:t>понуђена цена x 25</w:t>
      </w:r>
      <w:r w:rsidRPr="001B3844">
        <w:rPr>
          <w:noProof/>
          <w:bdr w:val="single" w:sz="4" w:space="0" w:color="auto"/>
        </w:rPr>
        <w:t>/цена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Цена минута саобраћаја према осталим мобилним мрежама: максимално </w:t>
      </w:r>
      <w:r w:rsidRPr="001B3844">
        <w:rPr>
          <w:b/>
          <w:bCs/>
          <w:noProof/>
        </w:rPr>
        <w:t>25</w:t>
      </w:r>
      <w:r w:rsidRPr="001B3844">
        <w:rPr>
          <w:noProof/>
        </w:rPr>
        <w:t xml:space="preserve"> 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 xml:space="preserve">Најнижа </w:t>
      </w:r>
      <w:r>
        <w:rPr>
          <w:noProof/>
          <w:bdr w:val="single" w:sz="4" w:space="0" w:color="auto"/>
        </w:rPr>
        <w:t>понуђена цена x 25</w:t>
      </w:r>
      <w:r w:rsidRPr="001B3844">
        <w:rPr>
          <w:noProof/>
          <w:bdr w:val="single" w:sz="4" w:space="0" w:color="auto"/>
        </w:rPr>
        <w:t>/цена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Цена минута саобраћаја према фиксним мрежама: максимално </w:t>
      </w:r>
      <w:r w:rsidRPr="001B3844">
        <w:rPr>
          <w:b/>
          <w:bCs/>
          <w:noProof/>
        </w:rPr>
        <w:t>10</w:t>
      </w:r>
      <w:r w:rsidRPr="001B3844">
        <w:rPr>
          <w:noProof/>
        </w:rPr>
        <w:t xml:space="preserve"> 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Најнижа</w:t>
      </w:r>
      <w:r>
        <w:rPr>
          <w:noProof/>
          <w:bdr w:val="single" w:sz="4" w:space="0" w:color="auto"/>
        </w:rPr>
        <w:t xml:space="preserve"> понуђена цена  x 10</w:t>
      </w:r>
      <w:r w:rsidRPr="001B3844">
        <w:rPr>
          <w:noProof/>
          <w:bdr w:val="single" w:sz="4" w:space="0" w:color="auto"/>
        </w:rPr>
        <w:t>/цена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Цена СМС поруке у земљи: максимално </w:t>
      </w:r>
      <w:r w:rsidRPr="001B3844">
        <w:rPr>
          <w:b/>
          <w:bCs/>
          <w:noProof/>
        </w:rPr>
        <w:t>10</w:t>
      </w:r>
      <w:r w:rsidRPr="001B3844">
        <w:rPr>
          <w:noProof/>
        </w:rPr>
        <w:t xml:space="preserve"> 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Најнижа</w:t>
      </w:r>
      <w:r>
        <w:rPr>
          <w:noProof/>
          <w:bdr w:val="single" w:sz="4" w:space="0" w:color="auto"/>
        </w:rPr>
        <w:t xml:space="preserve"> понуђена цена  x 10</w:t>
      </w:r>
      <w:r w:rsidRPr="001B3844">
        <w:rPr>
          <w:noProof/>
          <w:bdr w:val="single" w:sz="4" w:space="0" w:color="auto"/>
        </w:rPr>
        <w:t>/цена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numPr>
          <w:ilvl w:val="0"/>
          <w:numId w:val="17"/>
        </w:numPr>
        <w:spacing w:line="240" w:lineRule="auto"/>
        <w:jc w:val="both"/>
        <w:rPr>
          <w:noProof/>
        </w:rPr>
      </w:pPr>
      <w:r w:rsidRPr="001B3844">
        <w:rPr>
          <w:noProof/>
        </w:rPr>
        <w:t xml:space="preserve">Цена интернет саобраћаја по КБ: максимално </w:t>
      </w:r>
      <w:r w:rsidRPr="006D78D1">
        <w:rPr>
          <w:b/>
          <w:noProof/>
        </w:rPr>
        <w:t xml:space="preserve">10 </w:t>
      </w:r>
      <w:r w:rsidRPr="001B3844">
        <w:rPr>
          <w:noProof/>
        </w:rPr>
        <w:t>пондера</w:t>
      </w:r>
    </w:p>
    <w:p w:rsidR="0012666D" w:rsidRPr="001B3844" w:rsidRDefault="0012666D" w:rsidP="0012666D">
      <w:pPr>
        <w:jc w:val="both"/>
        <w:rPr>
          <w:noProof/>
        </w:rPr>
      </w:pPr>
      <w:r>
        <w:rPr>
          <w:noProof/>
        </w:rPr>
        <w:t>О</w:t>
      </w:r>
      <w:r w:rsidRPr="001B3844">
        <w:rPr>
          <w:noProof/>
        </w:rPr>
        <w:t>брачун пондера се врши по формули:</w:t>
      </w:r>
    </w:p>
    <w:p w:rsidR="0012666D" w:rsidRPr="001B3844" w:rsidRDefault="0012666D" w:rsidP="0012666D">
      <w:pPr>
        <w:jc w:val="center"/>
        <w:rPr>
          <w:noProof/>
        </w:rPr>
      </w:pPr>
      <w:r w:rsidRPr="001B3844">
        <w:rPr>
          <w:noProof/>
          <w:bdr w:val="single" w:sz="4" w:space="0" w:color="auto"/>
        </w:rPr>
        <w:t>Најнижа пон</w:t>
      </w:r>
      <w:r>
        <w:rPr>
          <w:noProof/>
          <w:bdr w:val="single" w:sz="4" w:space="0" w:color="auto"/>
        </w:rPr>
        <w:t>уђена цена *10</w:t>
      </w:r>
      <w:r w:rsidRPr="001B3844">
        <w:rPr>
          <w:noProof/>
          <w:bdr w:val="single" w:sz="4" w:space="0" w:color="auto"/>
        </w:rPr>
        <w:t>/цена понуђача</w:t>
      </w:r>
      <w:r>
        <w:rPr>
          <w:noProof/>
          <w:bdr w:val="single" w:sz="4" w:space="0" w:color="auto"/>
        </w:rPr>
        <w:t>која се пондерише</w:t>
      </w:r>
    </w:p>
    <w:p w:rsidR="0012666D" w:rsidRPr="001B3844" w:rsidRDefault="0012666D" w:rsidP="0012666D">
      <w:pPr>
        <w:jc w:val="both"/>
        <w:rPr>
          <w:noProof/>
        </w:rPr>
      </w:pPr>
    </w:p>
    <w:p w:rsidR="0012666D" w:rsidRPr="001B3844" w:rsidRDefault="0012666D" w:rsidP="0012666D">
      <w:pPr>
        <w:jc w:val="both"/>
        <w:rPr>
          <w:noProof/>
        </w:rPr>
      </w:pPr>
      <w:r w:rsidRPr="001B3844">
        <w:rPr>
          <w:noProof/>
        </w:rPr>
        <w:t>Максималан број пондера укупно – 100 пондера</w:t>
      </w:r>
    </w:p>
    <w:p w:rsidR="0012666D" w:rsidRPr="001B3844" w:rsidRDefault="0012666D" w:rsidP="0012666D">
      <w:pPr>
        <w:jc w:val="both"/>
        <w:rPr>
          <w:noProof/>
        </w:rPr>
      </w:pPr>
    </w:p>
    <w:p w:rsidR="0012666D" w:rsidRPr="007E3983" w:rsidRDefault="0012666D" w:rsidP="00C36BDC">
      <w:pPr>
        <w:jc w:val="both"/>
        <w:rPr>
          <w:lang w:val="sr-Cyrl-CS"/>
        </w:rPr>
      </w:pPr>
    </w:p>
    <w:p w:rsidR="00C36BDC" w:rsidRPr="007E3983" w:rsidRDefault="00C36BDC" w:rsidP="00C36BDC">
      <w:pPr>
        <w:jc w:val="both"/>
        <w:rPr>
          <w:lang w:val="sr-Cyrl-CS"/>
        </w:rPr>
      </w:pPr>
    </w:p>
    <w:p w:rsidR="002B6E69" w:rsidRPr="000E403E" w:rsidRDefault="002B6E69" w:rsidP="002B6E69">
      <w:pPr>
        <w:autoSpaceDE w:val="0"/>
        <w:autoSpaceDN w:val="0"/>
        <w:adjustRightInd w:val="0"/>
        <w:contextualSpacing/>
        <w:jc w:val="both"/>
        <w:rPr>
          <w:rFonts w:eastAsia="Calibri"/>
          <w:b/>
          <w:lang w:val="sr-Cyrl-CS"/>
        </w:rPr>
      </w:pPr>
      <w:r w:rsidRPr="000E403E">
        <w:rPr>
          <w:b/>
          <w:u w:val="single"/>
          <w:lang w:val="sr-Cyrl-CS"/>
        </w:rPr>
        <w:t>Напомена:</w:t>
      </w:r>
      <w:r w:rsidRPr="000E403E">
        <w:rPr>
          <w:rFonts w:eastAsia="Calibri"/>
          <w:lang w:val="sr-Cyrl-CS"/>
        </w:rPr>
        <w:t xml:space="preserve">Понуђена цена мора бити исказана у динарима и не може бити нижа </w:t>
      </w:r>
      <w:r w:rsidRPr="000E403E">
        <w:rPr>
          <w:rFonts w:eastAsia="Calibri"/>
          <w:b/>
          <w:lang w:val="sr-Cyrl-CS"/>
        </w:rPr>
        <w:t>од 0,01.</w:t>
      </w:r>
    </w:p>
    <w:p w:rsidR="002B6E69" w:rsidRPr="000E403E" w:rsidRDefault="002B6E69" w:rsidP="002B6E69">
      <w:pPr>
        <w:autoSpaceDE w:val="0"/>
        <w:autoSpaceDN w:val="0"/>
        <w:adjustRightInd w:val="0"/>
        <w:contextualSpacing/>
        <w:jc w:val="both"/>
        <w:rPr>
          <w:rFonts w:eastAsia="Calibri"/>
          <w:lang w:val="sr-Cyrl-CS"/>
        </w:rPr>
      </w:pPr>
      <w:r w:rsidRPr="000E403E">
        <w:rPr>
          <w:rFonts w:eastAsia="Calibri"/>
          <w:lang w:val="sr-Cyrl-CS"/>
        </w:rPr>
        <w:t xml:space="preserve">Уколико понуђач да цену </w:t>
      </w:r>
      <w:r w:rsidRPr="000E403E">
        <w:rPr>
          <w:rFonts w:eastAsia="Calibri"/>
          <w:b/>
          <w:lang w:val="sr-Cyrl-CS"/>
        </w:rPr>
        <w:t>0,00</w:t>
      </w:r>
      <w:r w:rsidRPr="000E403E">
        <w:rPr>
          <w:rFonts w:eastAsia="Calibri"/>
          <w:lang w:val="sr-Cyrl-CS"/>
        </w:rPr>
        <w:t xml:space="preserve"> а што је у супротности са захтевима конкурсне документације, понуда ће бити одбијена као неприхватљива.</w:t>
      </w:r>
    </w:p>
    <w:p w:rsidR="002B6E69" w:rsidRDefault="002B6E69" w:rsidP="002B6E69">
      <w:pPr>
        <w:autoSpaceDE w:val="0"/>
        <w:autoSpaceDN w:val="0"/>
        <w:adjustRightInd w:val="0"/>
        <w:contextualSpacing/>
        <w:jc w:val="both"/>
        <w:rPr>
          <w:b/>
          <w:lang w:val="sr-Cyrl-CS"/>
        </w:rPr>
      </w:pPr>
    </w:p>
    <w:p w:rsidR="002B6E69" w:rsidRPr="00F469AF" w:rsidRDefault="002B6E69" w:rsidP="002B6E69">
      <w:pPr>
        <w:pStyle w:val="Default"/>
        <w:ind w:right="48" w:firstLine="720"/>
        <w:jc w:val="both"/>
        <w:rPr>
          <w:rFonts w:ascii="Times New Roman" w:hAnsi="Times New Roman"/>
          <w:color w:val="auto"/>
          <w:lang w:val="sr-Cyrl-CS"/>
        </w:rPr>
      </w:pPr>
      <w:r w:rsidRPr="00F469AF">
        <w:rPr>
          <w:rFonts w:ascii="Times New Roman" w:hAnsi="Times New Roman"/>
          <w:color w:val="auto"/>
        </w:rPr>
        <w:t xml:space="preserve">Финансијска оцена сваке понуде врши се тако што се </w:t>
      </w:r>
      <w:r w:rsidRPr="00CE2C2A">
        <w:rPr>
          <w:rFonts w:ascii="Times New Roman" w:hAnsi="Times New Roman"/>
          <w:color w:val="auto"/>
          <w:u w:val="single"/>
        </w:rPr>
        <w:t>понуда са најнижом ценом</w:t>
      </w:r>
      <w:r w:rsidRPr="00F469AF">
        <w:rPr>
          <w:rFonts w:ascii="Times New Roman" w:hAnsi="Times New Roman"/>
          <w:color w:val="auto"/>
        </w:rPr>
        <w:t xml:space="preserve"> вреднује са максималним бројем </w:t>
      </w:r>
      <w:r w:rsidRPr="00F469AF">
        <w:rPr>
          <w:rFonts w:ascii="Times New Roman" w:hAnsi="Times New Roman"/>
          <w:color w:val="auto"/>
          <w:lang w:val="sr-Cyrl-CS"/>
        </w:rPr>
        <w:t>пондера</w:t>
      </w:r>
      <w:r w:rsidRPr="00F469AF">
        <w:rPr>
          <w:rFonts w:ascii="Times New Roman" w:hAnsi="Times New Roman"/>
          <w:color w:val="auto"/>
        </w:rPr>
        <w:t xml:space="preserve"> предвиђених за </w:t>
      </w:r>
      <w:r>
        <w:rPr>
          <w:rFonts w:ascii="Times New Roman" w:hAnsi="Times New Roman"/>
          <w:color w:val="auto"/>
        </w:rPr>
        <w:t xml:space="preserve">сваки </w:t>
      </w:r>
      <w:r w:rsidRPr="00F469AF">
        <w:rPr>
          <w:rFonts w:ascii="Times New Roman" w:hAnsi="Times New Roman"/>
          <w:color w:val="auto"/>
        </w:rPr>
        <w:t>критеријум</w:t>
      </w:r>
      <w:r>
        <w:rPr>
          <w:rFonts w:ascii="Times New Roman" w:hAnsi="Times New Roman"/>
          <w:color w:val="auto"/>
        </w:rPr>
        <w:t xml:space="preserve"> посебно</w:t>
      </w:r>
      <w:r w:rsidRPr="00F469AF">
        <w:rPr>
          <w:rFonts w:ascii="Times New Roman" w:hAnsi="Times New Roman"/>
          <w:color w:val="auto"/>
        </w:rPr>
        <w:t xml:space="preserve">. Остале понуде добијају број пондера тако што се најнижа цена понуђача подели са ценом Понуђача чија се понуда </w:t>
      </w:r>
      <w:r w:rsidRPr="00F469AF">
        <w:rPr>
          <w:rFonts w:ascii="Times New Roman" w:hAnsi="Times New Roman"/>
          <w:color w:val="auto"/>
          <w:lang w:val="sr-Cyrl-CS"/>
        </w:rPr>
        <w:t>пондерише</w:t>
      </w:r>
      <w:r w:rsidRPr="00F469AF">
        <w:rPr>
          <w:rFonts w:ascii="Times New Roman" w:hAnsi="Times New Roman"/>
          <w:color w:val="auto"/>
        </w:rPr>
        <w:t xml:space="preserve"> и помножи са </w:t>
      </w:r>
      <w:r w:rsidRPr="00F469AF">
        <w:rPr>
          <w:rFonts w:ascii="Times New Roman" w:hAnsi="Times New Roman"/>
          <w:color w:val="auto"/>
          <w:lang w:val="sr-Cyrl-CS"/>
        </w:rPr>
        <w:t>максималним</w:t>
      </w:r>
      <w:r w:rsidRPr="00F469AF">
        <w:rPr>
          <w:rFonts w:ascii="Times New Roman" w:hAnsi="Times New Roman"/>
          <w:color w:val="auto"/>
        </w:rPr>
        <w:t>бр</w:t>
      </w:r>
      <w:r>
        <w:rPr>
          <w:rFonts w:ascii="Times New Roman" w:hAnsi="Times New Roman"/>
          <w:color w:val="auto"/>
        </w:rPr>
        <w:t xml:space="preserve">ојем пондера предвиђених за сваки </w:t>
      </w:r>
      <w:r w:rsidRPr="00F469AF">
        <w:rPr>
          <w:rFonts w:ascii="Times New Roman" w:hAnsi="Times New Roman"/>
          <w:color w:val="auto"/>
        </w:rPr>
        <w:t xml:space="preserve"> критеријум</w:t>
      </w:r>
      <w:r>
        <w:rPr>
          <w:rFonts w:ascii="Times New Roman" w:hAnsi="Times New Roman"/>
          <w:color w:val="auto"/>
        </w:rPr>
        <w:t xml:space="preserve"> посебно</w:t>
      </w:r>
      <w:r w:rsidRPr="00F469AF">
        <w:rPr>
          <w:rFonts w:ascii="Times New Roman" w:hAnsi="Times New Roman"/>
          <w:color w:val="auto"/>
        </w:rPr>
        <w:t xml:space="preserve">. </w:t>
      </w:r>
    </w:p>
    <w:p w:rsidR="002B6E69" w:rsidRPr="00F469AF" w:rsidRDefault="002B6E69" w:rsidP="002B6E69">
      <w:pPr>
        <w:pStyle w:val="Default"/>
        <w:ind w:left="360" w:right="-284"/>
        <w:jc w:val="both"/>
        <w:rPr>
          <w:rFonts w:ascii="Times New Roman" w:hAnsi="Times New Roman"/>
          <w:color w:val="auto"/>
          <w:lang w:val="sr-Cyrl-CS"/>
        </w:rPr>
      </w:pPr>
    </w:p>
    <w:p w:rsidR="002B6E69" w:rsidRPr="00F469AF" w:rsidRDefault="002B6E69" w:rsidP="002B6E69">
      <w:pPr>
        <w:pStyle w:val="Default"/>
        <w:ind w:right="-284"/>
        <w:jc w:val="both"/>
        <w:rPr>
          <w:rFonts w:ascii="Times New Roman" w:hAnsi="Times New Roman"/>
          <w:color w:val="auto"/>
          <w:lang w:val="sr-Cyrl-CS"/>
        </w:rPr>
      </w:pPr>
      <w:r w:rsidRPr="00F469AF">
        <w:rPr>
          <w:rFonts w:ascii="Times New Roman" w:hAnsi="Times New Roman"/>
          <w:color w:val="auto"/>
        </w:rPr>
        <w:t xml:space="preserve">Напомена: </w:t>
      </w:r>
      <w:r w:rsidRPr="00F469AF">
        <w:rPr>
          <w:rFonts w:ascii="Times New Roman" w:hAnsi="Times New Roman"/>
          <w:color w:val="auto"/>
          <w:lang w:val="sr-Cyrl-CS"/>
        </w:rPr>
        <w:t>пондериш</w:t>
      </w:r>
      <w:r w:rsidRPr="00F469AF">
        <w:rPr>
          <w:rFonts w:ascii="Times New Roman" w:hAnsi="Times New Roman"/>
          <w:color w:val="auto"/>
        </w:rPr>
        <w:t xml:space="preserve">е се цена без ПДВ-а, број </w:t>
      </w:r>
      <w:r w:rsidRPr="00F469AF">
        <w:rPr>
          <w:rFonts w:ascii="Times New Roman" w:hAnsi="Times New Roman"/>
          <w:color w:val="auto"/>
          <w:lang w:val="sr-Cyrl-CS"/>
        </w:rPr>
        <w:t>пондера</w:t>
      </w:r>
      <w:r w:rsidRPr="00F469AF">
        <w:rPr>
          <w:rFonts w:ascii="Times New Roman" w:hAnsi="Times New Roman"/>
          <w:color w:val="auto"/>
        </w:rPr>
        <w:t xml:space="preserve"> израчунава се на другу децималу. </w:t>
      </w:r>
    </w:p>
    <w:p w:rsidR="002B6E69" w:rsidRDefault="002B6E69" w:rsidP="002B6E69">
      <w:pPr>
        <w:spacing w:line="240" w:lineRule="auto"/>
        <w:ind w:firstLine="615"/>
        <w:rPr>
          <w:rFonts w:eastAsia="Times New Roman"/>
          <w:lang w:val="sr-Cyrl-CS"/>
        </w:rPr>
      </w:pPr>
    </w:p>
    <w:p w:rsidR="002B6E69" w:rsidRDefault="002B6E69" w:rsidP="002B6E69">
      <w:pPr>
        <w:tabs>
          <w:tab w:val="left" w:pos="2880"/>
        </w:tabs>
        <w:jc w:val="both"/>
        <w:rPr>
          <w:rFonts w:ascii="Arial" w:hAnsi="Arial" w:cs="Arial"/>
        </w:rPr>
      </w:pPr>
    </w:p>
    <w:p w:rsidR="00F94667" w:rsidRDefault="00F94667" w:rsidP="002B6E69">
      <w:pPr>
        <w:tabs>
          <w:tab w:val="left" w:pos="2880"/>
        </w:tabs>
        <w:jc w:val="both"/>
        <w:rPr>
          <w:rFonts w:ascii="Arial" w:hAnsi="Arial" w:cs="Arial"/>
        </w:rPr>
      </w:pPr>
    </w:p>
    <w:p w:rsidR="00F94667" w:rsidRPr="00F94667" w:rsidRDefault="00F94667" w:rsidP="002B6E69">
      <w:pPr>
        <w:tabs>
          <w:tab w:val="left" w:pos="2880"/>
        </w:tabs>
        <w:jc w:val="both"/>
        <w:rPr>
          <w:rFonts w:ascii="Arial" w:hAnsi="Arial" w:cs="Arial"/>
        </w:rPr>
      </w:pPr>
    </w:p>
    <w:p w:rsidR="002B6E69" w:rsidRPr="00A6534C" w:rsidRDefault="002B6E69" w:rsidP="002B6E69">
      <w:pPr>
        <w:jc w:val="both"/>
        <w:rPr>
          <w:b/>
          <w:bCs/>
        </w:rPr>
      </w:pPr>
      <w:r>
        <w:rPr>
          <w:b/>
          <w:bCs/>
          <w:lang w:val="sr-Cyrl-CS"/>
        </w:rPr>
        <w:lastRenderedPageBreak/>
        <w:t>18</w:t>
      </w:r>
      <w:r w:rsidRPr="000D0581">
        <w:rPr>
          <w:b/>
          <w:bCs/>
        </w:rPr>
        <w:t>. ЕЛЕМЕНТИ КРИТЕРИЈУМА НА ОСНОВУ КОЈИХ ЋЕ НАРУЧИЛАЦ ИЗВРШИТИ ДОДЕЛУ УГОВОРА УСИТУАЦИЈИ КАДА ПОСТОЈЕ ДВЕ ИЛИ ВИШЕ ПОНУДА СА ЈЕДНАКИМ БРОЈЕМ ПОНДЕРА ИЛИИСТОМ ПОНУЂЕНОМ ЦЕНОМ</w:t>
      </w:r>
    </w:p>
    <w:p w:rsidR="0012666D" w:rsidRPr="001B3844" w:rsidRDefault="0012666D" w:rsidP="0012666D">
      <w:pPr>
        <w:jc w:val="both"/>
        <w:rPr>
          <w:bCs/>
          <w:noProof/>
        </w:rPr>
      </w:pPr>
      <w:r w:rsidRPr="001B3844">
        <w:rPr>
          <w:bCs/>
          <w:noProof/>
        </w:rPr>
        <w:t>Уколико након извршеног рангирања, две или више понуда имају исти број пондера, биће изабрана понуда понуђача који је понудио нижу цену минута према осталим оператерима.</w:t>
      </w:r>
    </w:p>
    <w:p w:rsidR="0012666D" w:rsidRPr="001B3844" w:rsidRDefault="0012666D" w:rsidP="0012666D">
      <w:pPr>
        <w:jc w:val="both"/>
        <w:rPr>
          <w:bCs/>
        </w:rPr>
      </w:pPr>
      <w:r w:rsidRPr="001B3844">
        <w:rPr>
          <w:bCs/>
          <w:noProof/>
        </w:rPr>
        <w:t>Ако и тада више понуда буду идентичне, биће изабрана понуда понуђача који је понудио нижу цену минута разговора у оквиру мреже изабраног оператера, па затим нижу цену претплате, па онда цену СМС поруке у националној мрежи.</w:t>
      </w:r>
    </w:p>
    <w:p w:rsidR="0012666D" w:rsidRPr="001B3844" w:rsidRDefault="0012666D" w:rsidP="0012666D">
      <w:pPr>
        <w:jc w:val="both"/>
        <w:rPr>
          <w:bCs/>
          <w:iCs/>
          <w:noProof/>
          <w:lang w:val="sr-Cyrl-CS"/>
        </w:rPr>
      </w:pPr>
    </w:p>
    <w:p w:rsidR="0012666D" w:rsidRDefault="0012666D" w:rsidP="005D31AC">
      <w:pPr>
        <w:jc w:val="both"/>
        <w:rPr>
          <w:rFonts w:eastAsia="TimesNewRomanPSMT"/>
          <w:bCs/>
        </w:rPr>
      </w:pPr>
      <w:r>
        <w:rPr>
          <w:rFonts w:eastAsia="Times New Roman"/>
          <w:color w:val="00000A"/>
        </w:rPr>
        <w:tab/>
      </w:r>
      <w:r>
        <w:rPr>
          <w:rFonts w:eastAsia="Times New Roman"/>
          <w:color w:val="00000A"/>
        </w:rPr>
        <w:tab/>
      </w:r>
    </w:p>
    <w:p w:rsidR="002B6E69" w:rsidRPr="00CC16B2" w:rsidRDefault="005D31AC" w:rsidP="002B6E69">
      <w:pPr>
        <w:jc w:val="both"/>
        <w:rPr>
          <w:b/>
          <w:bCs/>
        </w:rPr>
      </w:pPr>
      <w:r>
        <w:rPr>
          <w:b/>
          <w:bCs/>
        </w:rPr>
        <w:t>1</w:t>
      </w:r>
      <w:r w:rsidR="002B6E69" w:rsidRPr="00CC16B2">
        <w:rPr>
          <w:b/>
          <w:bCs/>
        </w:rPr>
        <w:t xml:space="preserve">9. ПОШТОВАЊЕ ОБАВЕЗА КОЈЕ ПРОИЗИЛАЗЕ ИЗ ВАЖЕЋИХ ПРОПИСА </w:t>
      </w:r>
    </w:p>
    <w:p w:rsidR="002B6E69" w:rsidRPr="00CC16B2" w:rsidRDefault="002B6E69" w:rsidP="002B6E69">
      <w:pPr>
        <w:ind w:firstLine="708"/>
        <w:jc w:val="both"/>
      </w:pPr>
      <w:r w:rsidRPr="00CC16B2">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XII конкурсне документације).</w:t>
      </w:r>
    </w:p>
    <w:p w:rsidR="002B6E69" w:rsidRPr="00CC16B2" w:rsidRDefault="002B6E69" w:rsidP="002B6E69">
      <w:pPr>
        <w:jc w:val="both"/>
        <w:rPr>
          <w:b/>
        </w:rPr>
      </w:pPr>
    </w:p>
    <w:p w:rsidR="002B6E69" w:rsidRPr="00CC16B2" w:rsidRDefault="002B6E69" w:rsidP="002B6E69">
      <w:pPr>
        <w:jc w:val="both"/>
        <w:rPr>
          <w:b/>
        </w:rPr>
      </w:pPr>
      <w:r w:rsidRPr="00CC16B2">
        <w:rPr>
          <w:b/>
        </w:rPr>
        <w:t>20. КОРИШЋЕЊЕ ПАТЕНТА И ОДГОВОРНОСТ ЗА ПОВРЕДУ ЗАШТИЋЕНИХ ПРАВА ИНТЕЛЕКТУАЛНЕ СВОЈИНЕ ТРЕЋИХ ЛИЦА</w:t>
      </w:r>
    </w:p>
    <w:p w:rsidR="002B6E69" w:rsidRPr="00CC16B2" w:rsidRDefault="002B6E69" w:rsidP="002B6E69">
      <w:pPr>
        <w:ind w:firstLine="708"/>
        <w:jc w:val="both"/>
        <w:rPr>
          <w:b/>
        </w:rPr>
      </w:pPr>
      <w:r w:rsidRPr="00CC16B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B6E69" w:rsidRDefault="002B6E69" w:rsidP="002B6E69">
      <w:pPr>
        <w:jc w:val="both"/>
        <w:rPr>
          <w:b/>
          <w:bCs/>
        </w:rPr>
      </w:pPr>
    </w:p>
    <w:p w:rsidR="002B6E69" w:rsidRPr="00CC16B2" w:rsidRDefault="002B6E69" w:rsidP="002B6E69">
      <w:pPr>
        <w:jc w:val="both"/>
        <w:rPr>
          <w:b/>
          <w:bCs/>
        </w:rPr>
      </w:pPr>
      <w:r w:rsidRPr="00CC16B2">
        <w:rPr>
          <w:b/>
          <w:bCs/>
        </w:rPr>
        <w:t xml:space="preserve">21. НАЧИН И РОК ЗА ПОДНОШЕЊЕ ЗАХТЕВА ЗА ЗАШТИТУ ПРАВА ПОНУЂАЧА </w:t>
      </w:r>
    </w:p>
    <w:p w:rsidR="002B6E69" w:rsidRPr="00DC684E" w:rsidRDefault="002B6E69" w:rsidP="002B6E69">
      <w:pPr>
        <w:widowControl w:val="0"/>
        <w:spacing w:line="240" w:lineRule="auto"/>
        <w:jc w:val="both"/>
        <w:rPr>
          <w:rFonts w:eastAsia="Times New Roman"/>
          <w:b/>
          <w:lang w:val="sr-Cyrl-CS"/>
        </w:rPr>
      </w:pPr>
      <w:r>
        <w:rPr>
          <w:rFonts w:eastAsia="Times New Roman"/>
          <w:b/>
        </w:rPr>
        <w:t>Обавештење о роковима и начину доношења захтева за заштиту права, са детаљним упутством о садржини потпуног захтева за заштиту права у складу са чла</w:t>
      </w:r>
      <w:r>
        <w:rPr>
          <w:rFonts w:eastAsia="Times New Roman"/>
          <w:b/>
          <w:lang w:val="sr-Cyrl-CS"/>
        </w:rPr>
        <w:t>н</w:t>
      </w:r>
      <w:r>
        <w:rPr>
          <w:rFonts w:eastAsia="Times New Roman"/>
          <w:b/>
        </w:rPr>
        <w:t xml:space="preserve">ом 151. </w:t>
      </w:r>
      <w:r>
        <w:rPr>
          <w:rFonts w:eastAsia="Times New Roman"/>
          <w:b/>
          <w:lang w:val="sr-Cyrl-CS"/>
        </w:rPr>
        <w:t>с</w:t>
      </w:r>
      <w:r>
        <w:rPr>
          <w:rFonts w:eastAsia="Times New Roman"/>
          <w:b/>
        </w:rPr>
        <w:t xml:space="preserve">тав </w:t>
      </w:r>
      <w:r>
        <w:rPr>
          <w:rFonts w:eastAsia="Times New Roman"/>
          <w:b/>
          <w:lang w:val="sr-Cyrl-CS"/>
        </w:rPr>
        <w:t>1.) тач. 1.)-7.) Закона, као и износом таксе из члана 156. Став 1. Тачка. 1.)-3.) закона и детаљним упутством о потврди из чл. 151 став 1. тачка 6) Закона којом се потврђује да уплата таксе извршена, а која се прилаже уз заштиту права приликом доношења захтева наручиоцу, како би се захтев сматрао потпуним</w:t>
      </w:r>
    </w:p>
    <w:p w:rsidR="002B6E69" w:rsidRDefault="002B6E69" w:rsidP="002B6E69">
      <w:pPr>
        <w:widowControl w:val="0"/>
        <w:spacing w:line="240" w:lineRule="auto"/>
        <w:ind w:firstLine="708"/>
        <w:jc w:val="both"/>
        <w:rPr>
          <w:rFonts w:eastAsia="Times New Roman"/>
        </w:rPr>
      </w:pPr>
    </w:p>
    <w:p w:rsidR="002B6E69" w:rsidRPr="00B416EB" w:rsidRDefault="002B6E69" w:rsidP="002B6E69">
      <w:pPr>
        <w:widowControl w:val="0"/>
        <w:spacing w:line="240" w:lineRule="auto"/>
        <w:ind w:firstLine="708"/>
        <w:jc w:val="both"/>
        <w:rPr>
          <w:rFonts w:eastAsia="Times New Roman"/>
          <w:lang w:val="sr-Cyrl-CS"/>
        </w:rPr>
      </w:pPr>
      <w:r>
        <w:rPr>
          <w:rFonts w:eastAsia="Times New Roman"/>
        </w:rPr>
        <w:t>Захтев за заштиту права може да поднесе понуђач,</w:t>
      </w:r>
      <w:r>
        <w:rPr>
          <w:rFonts w:eastAsia="Times New Roman"/>
          <w:lang w:val="sr-Cyrl-CS"/>
        </w:rPr>
        <w:t xml:space="preserve">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p>
    <w:p w:rsidR="002B6E69" w:rsidRDefault="002B6E69" w:rsidP="002B6E69">
      <w:pPr>
        <w:widowControl w:val="0"/>
        <w:spacing w:line="240" w:lineRule="auto"/>
        <w:ind w:firstLine="708"/>
        <w:jc w:val="both"/>
        <w:rPr>
          <w:rFonts w:eastAsia="Times New Roman"/>
        </w:rPr>
      </w:pPr>
      <w:r>
        <w:rPr>
          <w:rFonts w:eastAsia="Times New Roman"/>
        </w:rPr>
        <w:t>Захтев за заштиту права подноси се</w:t>
      </w:r>
      <w:r>
        <w:rPr>
          <w:rFonts w:eastAsia="Times New Roman"/>
          <w:lang w:val="sr-Cyrl-CS"/>
        </w:rPr>
        <w:t xml:space="preserve"> наручиоцу, а копија се истовремено доставља Републичкој комисији</w:t>
      </w:r>
      <w:r>
        <w:rPr>
          <w:rFonts w:eastAsia="Times New Roman"/>
        </w:rPr>
        <w:t>.Примерак захтева за заштиту права подносилац истовремено доставља Републичкој комисији.</w:t>
      </w:r>
      <w:r>
        <w:rPr>
          <w:rFonts w:eastAsia="Times New Roman"/>
          <w:color w:val="00000A"/>
        </w:rPr>
        <w:t xml:space="preserve">Захтев за заштиту права се доставља непосредно, електронском поштом на </w:t>
      </w:r>
      <w:r>
        <w:rPr>
          <w:rFonts w:eastAsia="Times New Roman"/>
        </w:rPr>
        <w:t xml:space="preserve">e-mail: </w:t>
      </w:r>
      <w:r w:rsidR="00EC0432">
        <w:t>dzkanjiza@tippnet.r</w:t>
      </w:r>
      <w:r w:rsidR="00EC0432" w:rsidRPr="00EC0432">
        <w:t>s</w:t>
      </w:r>
      <w:r w:rsidRPr="00EC0432">
        <w:rPr>
          <w:rFonts w:eastAsia="Times New Roman"/>
          <w:i/>
          <w:color w:val="00000A"/>
        </w:rPr>
        <w:t>,</w:t>
      </w:r>
      <w:r>
        <w:rPr>
          <w:rFonts w:eastAsia="Times New Roman"/>
          <w:color w:val="00000A"/>
        </w:rPr>
        <w:t xml:space="preserve"> и препорученом пошиљком са повратницом.</w:t>
      </w:r>
      <w:r>
        <w:rPr>
          <w:rFonts w:eastAsia="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w:t>
      </w:r>
      <w:r>
        <w:rPr>
          <w:rFonts w:eastAsia="Times New Roman"/>
          <w:lang w:val="sr-Cyrl-CS"/>
        </w:rPr>
        <w:t xml:space="preserve"> и на својој интернет страници</w:t>
      </w:r>
      <w:r>
        <w:rPr>
          <w:rFonts w:eastAsia="Times New Roman"/>
        </w:rPr>
        <w:t>, најкасније у року од 2 дана од дана пријема захтева.</w:t>
      </w:r>
    </w:p>
    <w:p w:rsidR="002B6E69" w:rsidRDefault="002B6E69" w:rsidP="002B6E69">
      <w:pPr>
        <w:widowControl w:val="0"/>
        <w:spacing w:line="240" w:lineRule="auto"/>
        <w:ind w:firstLine="708"/>
        <w:jc w:val="both"/>
        <w:rPr>
          <w:rFonts w:eastAsia="Times New Roman"/>
          <w:lang w:val="sr-Cyrl-CS"/>
        </w:rPr>
      </w:pPr>
      <w:r>
        <w:rPr>
          <w:rFonts w:eastAsia="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eastAsia="Times New Roman"/>
          <w:lang w:val="sr-Cyrl-CS"/>
        </w:rPr>
        <w:t>3</w:t>
      </w:r>
      <w:r>
        <w:rPr>
          <w:rFonts w:eastAsia="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w:t>
      </w:r>
      <w:r>
        <w:rPr>
          <w:rFonts w:eastAsia="Times New Roman"/>
        </w:rPr>
        <w:lastRenderedPageBreak/>
        <w:t>наручилац исте није отклонио.</w:t>
      </w:r>
    </w:p>
    <w:p w:rsidR="002B6E69" w:rsidRPr="00C17ADF" w:rsidRDefault="002B6E69" w:rsidP="002B6E69">
      <w:pPr>
        <w:widowControl w:val="0"/>
        <w:spacing w:line="240" w:lineRule="auto"/>
        <w:ind w:firstLine="708"/>
        <w:jc w:val="both"/>
        <w:rPr>
          <w:rFonts w:eastAsia="Times New Roman"/>
          <w:lang w:val="sr-Cyrl-CS"/>
        </w:rPr>
      </w:pPr>
      <w:r>
        <w:rPr>
          <w:rFonts w:eastAsia="Times New Roman"/>
          <w:lang w:val="sr-Cyrl-CS"/>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2B6E69" w:rsidRDefault="002B6E69" w:rsidP="002B6E69">
      <w:pPr>
        <w:widowControl w:val="0"/>
        <w:spacing w:line="240" w:lineRule="auto"/>
        <w:jc w:val="both"/>
        <w:rPr>
          <w:rFonts w:eastAsia="Times New Roman"/>
        </w:rPr>
      </w:pPr>
      <w:r>
        <w:rPr>
          <w:rFonts w:eastAsia="Times New Roman"/>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2B6E69" w:rsidRDefault="002B6E69" w:rsidP="002B6E69">
      <w:pPr>
        <w:widowControl w:val="0"/>
        <w:spacing w:line="240" w:lineRule="auto"/>
        <w:ind w:firstLine="708"/>
        <w:jc w:val="both"/>
        <w:rPr>
          <w:rFonts w:eastAsia="Times New Roman"/>
        </w:rPr>
      </w:pPr>
      <w:r>
        <w:rPr>
          <w:rFonts w:eastAsia="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B6E69" w:rsidRDefault="002B6E69" w:rsidP="002B6E69">
      <w:pPr>
        <w:widowControl w:val="0"/>
        <w:spacing w:line="240" w:lineRule="auto"/>
        <w:ind w:firstLine="708"/>
        <w:jc w:val="both"/>
        <w:rPr>
          <w:rFonts w:eastAsia="Times New Roman"/>
          <w:lang w:val="sr-Cyrl-CS"/>
        </w:rPr>
      </w:pPr>
      <w:r>
        <w:rPr>
          <w:rFonts w:eastAsia="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B6E69" w:rsidRDefault="002B6E69" w:rsidP="002B6E69">
      <w:pPr>
        <w:widowControl w:val="0"/>
        <w:spacing w:line="240" w:lineRule="auto"/>
        <w:jc w:val="both"/>
        <w:rPr>
          <w:rFonts w:eastAsia="Times New Roman"/>
          <w:lang w:val="sr-Cyrl-CS"/>
        </w:rPr>
      </w:pPr>
      <w:r>
        <w:rPr>
          <w:rFonts w:eastAsia="Times New Roman"/>
          <w:lang w:val="sr-Cyrl-CS"/>
        </w:rPr>
        <w:t>Захтев за заштиту права садржи:</w:t>
      </w:r>
    </w:p>
    <w:p w:rsidR="002B6E69" w:rsidRDefault="002B6E69" w:rsidP="002B6E69">
      <w:pPr>
        <w:widowControl w:val="0"/>
        <w:spacing w:line="240" w:lineRule="auto"/>
        <w:jc w:val="both"/>
        <w:rPr>
          <w:rFonts w:eastAsia="Times New Roman"/>
          <w:lang w:val="sr-Cyrl-CS"/>
        </w:rPr>
      </w:pPr>
      <w:r>
        <w:rPr>
          <w:rFonts w:eastAsia="Times New Roman"/>
          <w:lang w:val="sr-Cyrl-CS"/>
        </w:rPr>
        <w:t xml:space="preserve">            -Назив и адресу подносиоца захтева и лице за контакт</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-Назив и адресу наручиоца</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-Податке о јавној набавци која је предмет захтева, односно о одлуци наручиоца</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-Повреде прописа којима се уређује поступак јавне набавке</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-Чињенице и доказе којима се повреде доказују</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-Потврду о уплати таксе из члана 156. овог Закона</w:t>
      </w:r>
    </w:p>
    <w:p w:rsidR="002B6E69" w:rsidRDefault="002B6E69" w:rsidP="002B6E69">
      <w:pPr>
        <w:widowControl w:val="0"/>
        <w:spacing w:line="240" w:lineRule="auto"/>
        <w:ind w:firstLine="708"/>
        <w:jc w:val="both"/>
        <w:rPr>
          <w:rFonts w:eastAsia="Times New Roman"/>
          <w:lang w:val="sr-Cyrl-CS"/>
        </w:rPr>
      </w:pPr>
      <w:r>
        <w:rPr>
          <w:rFonts w:eastAsia="Times New Roman"/>
          <w:lang w:val="sr-Cyrl-CS"/>
        </w:rPr>
        <w:t>- Потпис подносиоца</w:t>
      </w:r>
    </w:p>
    <w:p w:rsidR="002B6E69" w:rsidRPr="00C17ADF" w:rsidRDefault="002B6E69" w:rsidP="002B6E69">
      <w:pPr>
        <w:widowControl w:val="0"/>
        <w:spacing w:line="240" w:lineRule="auto"/>
        <w:ind w:firstLine="708"/>
        <w:jc w:val="both"/>
        <w:rPr>
          <w:rFonts w:eastAsia="Times New Roman"/>
          <w:lang w:val="sr-Cyrl-CS"/>
        </w:rPr>
      </w:pPr>
      <w:r>
        <w:rPr>
          <w:rFonts w:eastAsia="Times New Roman"/>
          <w:lang w:val="sr-Cyrl-CS"/>
        </w:rPr>
        <w:t>Ако поднети захтев за заштиту права не садржи све горе наведене обавезне елементе, наручилац ће такав захтев одбацити закључком.</w:t>
      </w:r>
    </w:p>
    <w:p w:rsidR="002B6E69" w:rsidRDefault="002B6E69" w:rsidP="002B6E69">
      <w:pPr>
        <w:widowControl w:val="0"/>
        <w:spacing w:line="240" w:lineRule="auto"/>
        <w:ind w:firstLine="708"/>
        <w:jc w:val="both"/>
        <w:rPr>
          <w:rFonts w:eastAsia="Times New Roman"/>
        </w:rPr>
      </w:pPr>
      <w:r>
        <w:rPr>
          <w:rFonts w:eastAsia="Times New Roman"/>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на број жиро рачуна: 840-30678845-06, шифра плаћања: 153или 253, позив на број: подаци о броју или ознаци јавне набавке поводом које се подноси захтев за заштиту права, сврха уплате: ЗЗП, назив наручиоца,број или ознака јавне набавке поводом које се подноси захтев за заштиту права, корисник: буџет Републике Србије.  </w:t>
      </w:r>
    </w:p>
    <w:p w:rsidR="002B6E69" w:rsidRDefault="002B6E69" w:rsidP="002B6E69">
      <w:pPr>
        <w:widowControl w:val="0"/>
        <w:spacing w:line="240" w:lineRule="auto"/>
        <w:ind w:firstLine="708"/>
        <w:jc w:val="both"/>
        <w:rPr>
          <w:rFonts w:eastAsia="Times New Roman"/>
        </w:rPr>
      </w:pPr>
      <w:r>
        <w:rPr>
          <w:rFonts w:eastAsia="Times New Roman"/>
        </w:rPr>
        <w:t xml:space="preserve">Ако се захтев за заштиту права подноси након отварања понуда такса износи 60.000,00 динара. </w:t>
      </w:r>
    </w:p>
    <w:p w:rsidR="002B6E69" w:rsidRDefault="002B6E69" w:rsidP="002B6E69">
      <w:pPr>
        <w:widowControl w:val="0"/>
        <w:spacing w:line="240" w:lineRule="auto"/>
        <w:ind w:firstLine="708"/>
        <w:jc w:val="both"/>
        <w:rPr>
          <w:rFonts w:eastAsia="Times New Roman"/>
        </w:rPr>
      </w:pPr>
      <w:r>
        <w:rPr>
          <w:rFonts w:eastAsia="Times New Roman"/>
        </w:rPr>
        <w:t>Поступак заштите права понуђача регулисан је одредбама чл. 138. - 167. Закона.</w:t>
      </w:r>
    </w:p>
    <w:p w:rsidR="002B6E69" w:rsidRDefault="002B6E69" w:rsidP="002B6E69">
      <w:pPr>
        <w:widowControl w:val="0"/>
        <w:spacing w:line="240" w:lineRule="auto"/>
        <w:jc w:val="both"/>
        <w:rPr>
          <w:rFonts w:eastAsia="Times New Roman"/>
        </w:rPr>
      </w:pPr>
    </w:p>
    <w:p w:rsidR="002B6E69" w:rsidRDefault="002B6E69" w:rsidP="002B6E69">
      <w:pPr>
        <w:widowControl w:val="0"/>
        <w:spacing w:line="240" w:lineRule="auto"/>
        <w:jc w:val="both"/>
        <w:rPr>
          <w:rFonts w:ascii="Calibri" w:eastAsia="Calibri" w:hAnsi="Calibri" w:cs="Calibri"/>
          <w:lang w:val="sr-Cyrl-CS"/>
        </w:rPr>
      </w:pPr>
    </w:p>
    <w:p w:rsidR="002B6E69" w:rsidRPr="00CC16B2" w:rsidRDefault="002B6E69" w:rsidP="002B6E69">
      <w:pPr>
        <w:jc w:val="both"/>
        <w:rPr>
          <w:b/>
        </w:rPr>
      </w:pPr>
      <w:r w:rsidRPr="00CC16B2">
        <w:rPr>
          <w:b/>
        </w:rPr>
        <w:t>22. РОК У КОЈЕМ ЋЕ УГОВОР БИТИ ЗАКЉУЧЕН</w:t>
      </w:r>
    </w:p>
    <w:p w:rsidR="002B6E69" w:rsidRPr="00CC16B2" w:rsidRDefault="002B6E69" w:rsidP="002B6E69">
      <w:pPr>
        <w:jc w:val="both"/>
      </w:pPr>
      <w:r w:rsidRPr="00CC16B2">
        <w:t>Уговор о јавној набавци ће бити закључен са понуђачем кој</w:t>
      </w:r>
      <w:r w:rsidR="00630003">
        <w:t>ем је додељен уговор у року од 10</w:t>
      </w:r>
      <w:r w:rsidRPr="00CC16B2">
        <w:t xml:space="preserve"> дана од дана протека рока за подношење захтева за заштиту права из члана 149. Закона. </w:t>
      </w:r>
    </w:p>
    <w:p w:rsidR="002B6E69" w:rsidRPr="00CC16B2" w:rsidRDefault="002B6E69" w:rsidP="002B6E69">
      <w:pPr>
        <w:jc w:val="both"/>
      </w:pPr>
      <w:r w:rsidRPr="00CC16B2">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C4315" w:rsidRDefault="005C4315" w:rsidP="002B6E69">
      <w:pPr>
        <w:suppressAutoHyphens w:val="0"/>
        <w:spacing w:after="200" w:line="276" w:lineRule="auto"/>
      </w:pPr>
    </w:p>
    <w:p w:rsidR="005C4315" w:rsidRDefault="005C4315" w:rsidP="002B6E69">
      <w:pPr>
        <w:suppressAutoHyphens w:val="0"/>
        <w:spacing w:after="200" w:line="276" w:lineRule="auto"/>
      </w:pPr>
    </w:p>
    <w:p w:rsidR="005C4315" w:rsidRDefault="005C4315" w:rsidP="002B6E69">
      <w:pPr>
        <w:suppressAutoHyphens w:val="0"/>
        <w:spacing w:after="200" w:line="276" w:lineRule="auto"/>
      </w:pPr>
    </w:p>
    <w:p w:rsidR="005C4315" w:rsidRDefault="005C4315" w:rsidP="002B6E69">
      <w:pPr>
        <w:suppressAutoHyphens w:val="0"/>
        <w:spacing w:after="200" w:line="276" w:lineRule="auto"/>
      </w:pPr>
    </w:p>
    <w:sectPr w:rsidR="005C4315" w:rsidSect="0061300B">
      <w:headerReference w:type="even" r:id="rId9"/>
      <w:headerReference w:type="default" r:id="rId10"/>
      <w:footerReference w:type="even" r:id="rId11"/>
      <w:footerReference w:type="default" r:id="rId12"/>
      <w:headerReference w:type="first" r:id="rId13"/>
      <w:footerReference w:type="first" r:id="rId14"/>
      <w:pgSz w:w="12240" w:h="15840"/>
      <w:pgMar w:top="539" w:right="1440" w:bottom="53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646" w:rsidRDefault="00FF1646" w:rsidP="00A65A94">
      <w:pPr>
        <w:spacing w:line="240" w:lineRule="auto"/>
      </w:pPr>
      <w:r>
        <w:separator/>
      </w:r>
    </w:p>
  </w:endnote>
  <w:endnote w:type="continuationSeparator" w:id="1">
    <w:p w:rsidR="00FF1646" w:rsidRDefault="00FF1646" w:rsidP="00A65A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_Lat">
    <w:altName w:val="Courier New"/>
    <w:charset w:val="00"/>
    <w:family w:val="roman"/>
    <w:pitch w:val="variable"/>
    <w:sig w:usb0="00000000" w:usb1="00000000" w:usb2="00000000" w:usb3="00000000" w:csb0="00000000" w:csb1="00000000"/>
  </w:font>
  <w:font w:name="BangkokGothic">
    <w:altName w:val="Arial"/>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2" w:rsidRDefault="00AE5602">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880418"/>
      <w:docPartObj>
        <w:docPartGallery w:val="Page Numbers (Bottom of Page)"/>
        <w:docPartUnique/>
      </w:docPartObj>
    </w:sdtPr>
    <w:sdtContent>
      <w:p w:rsidR="00AE5602" w:rsidRDefault="00073310">
        <w:pPr>
          <w:pStyle w:val="llb"/>
          <w:jc w:val="center"/>
        </w:pPr>
        <w:fldSimple w:instr="PAGE   \* MERGEFORMAT">
          <w:r w:rsidR="00FA39D2" w:rsidRPr="00FA39D2">
            <w:rPr>
              <w:noProof/>
              <w:lang w:val="hu-HU"/>
            </w:rPr>
            <w:t>1</w:t>
          </w:r>
        </w:fldSimple>
      </w:p>
    </w:sdtContent>
  </w:sdt>
  <w:p w:rsidR="00AE5602" w:rsidRDefault="00AE560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2" w:rsidRDefault="00AE560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646" w:rsidRDefault="00FF1646" w:rsidP="00A65A94">
      <w:pPr>
        <w:spacing w:line="240" w:lineRule="auto"/>
      </w:pPr>
      <w:r>
        <w:separator/>
      </w:r>
    </w:p>
  </w:footnote>
  <w:footnote w:type="continuationSeparator" w:id="1">
    <w:p w:rsidR="00FF1646" w:rsidRDefault="00FF1646" w:rsidP="00A65A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2" w:rsidRDefault="00AE560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2" w:rsidRDefault="00AE5602">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2" w:rsidRDefault="00AE560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80"/>
        </w:tabs>
        <w:ind w:left="612" w:hanging="432"/>
      </w:pPr>
    </w:lvl>
    <w:lvl w:ilvl="1">
      <w:start w:val="1"/>
      <w:numFmt w:val="none"/>
      <w:pStyle w:val="Cmsor2"/>
      <w:suff w:val="nothing"/>
      <w:lvlText w:val=""/>
      <w:lvlJc w:val="left"/>
      <w:pPr>
        <w:tabs>
          <w:tab w:val="num" w:pos="180"/>
        </w:tabs>
        <w:ind w:left="756" w:hanging="576"/>
      </w:pPr>
    </w:lvl>
    <w:lvl w:ilvl="2">
      <w:start w:val="1"/>
      <w:numFmt w:val="none"/>
      <w:pStyle w:val="Cmsor3"/>
      <w:suff w:val="nothing"/>
      <w:lvlText w:val=""/>
      <w:lvlJc w:val="left"/>
      <w:pPr>
        <w:tabs>
          <w:tab w:val="num" w:pos="180"/>
        </w:tabs>
        <w:ind w:left="900" w:hanging="720"/>
      </w:pPr>
    </w:lvl>
    <w:lvl w:ilvl="3">
      <w:start w:val="1"/>
      <w:numFmt w:val="none"/>
      <w:pStyle w:val="Cmsor4"/>
      <w:suff w:val="nothing"/>
      <w:lvlText w:val=""/>
      <w:lvlJc w:val="left"/>
      <w:pPr>
        <w:tabs>
          <w:tab w:val="num" w:pos="180"/>
        </w:tabs>
        <w:ind w:left="1044" w:hanging="864"/>
      </w:pPr>
    </w:lvl>
    <w:lvl w:ilvl="4">
      <w:start w:val="1"/>
      <w:numFmt w:val="none"/>
      <w:pStyle w:val="Cmsor5"/>
      <w:suff w:val="nothing"/>
      <w:lvlText w:val=""/>
      <w:lvlJc w:val="left"/>
      <w:pPr>
        <w:tabs>
          <w:tab w:val="num" w:pos="180"/>
        </w:tabs>
        <w:ind w:left="1188" w:hanging="1008"/>
      </w:pPr>
    </w:lvl>
    <w:lvl w:ilvl="5">
      <w:start w:val="1"/>
      <w:numFmt w:val="none"/>
      <w:pStyle w:val="Cmsor6"/>
      <w:suff w:val="nothing"/>
      <w:lvlText w:val=""/>
      <w:lvlJc w:val="left"/>
      <w:pPr>
        <w:tabs>
          <w:tab w:val="num" w:pos="180"/>
        </w:tabs>
        <w:ind w:left="1332" w:hanging="1152"/>
      </w:pPr>
    </w:lvl>
    <w:lvl w:ilvl="6">
      <w:start w:val="1"/>
      <w:numFmt w:val="none"/>
      <w:pStyle w:val="Cmsor7"/>
      <w:suff w:val="nothing"/>
      <w:lvlText w:val=""/>
      <w:lvlJc w:val="left"/>
      <w:pPr>
        <w:tabs>
          <w:tab w:val="num" w:pos="180"/>
        </w:tabs>
        <w:ind w:left="1476" w:hanging="1296"/>
      </w:pPr>
    </w:lvl>
    <w:lvl w:ilvl="7">
      <w:start w:val="1"/>
      <w:numFmt w:val="none"/>
      <w:pStyle w:val="Cmsor8"/>
      <w:suff w:val="nothing"/>
      <w:lvlText w:val=""/>
      <w:lvlJc w:val="left"/>
      <w:pPr>
        <w:tabs>
          <w:tab w:val="num" w:pos="180"/>
        </w:tabs>
        <w:ind w:left="1620" w:hanging="1440"/>
      </w:pPr>
    </w:lvl>
    <w:lvl w:ilvl="8">
      <w:start w:val="1"/>
      <w:numFmt w:val="none"/>
      <w:pStyle w:val="Cmsor9"/>
      <w:suff w:val="nothing"/>
      <w:lvlText w:val=""/>
      <w:lvlJc w:val="left"/>
      <w:pPr>
        <w:tabs>
          <w:tab w:val="num" w:pos="180"/>
        </w:tabs>
        <w:ind w:left="176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C9928024"/>
    <w:name w:val="WW8Num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680CF838"/>
    <w:name w:val="WW8Num7"/>
    <w:lvl w:ilvl="0">
      <w:start w:val="1"/>
      <w:numFmt w:val="decimal"/>
      <w:lvlText w:val="%1)"/>
      <w:lvlJc w:val="left"/>
      <w:pPr>
        <w:tabs>
          <w:tab w:val="num" w:pos="502"/>
        </w:tabs>
        <w:ind w:left="502" w:hanging="360"/>
      </w:pPr>
      <w:rPr>
        <w:rFonts w:ascii="Times New Roman" w:hAnsi="Times New Roman" w:cs="Times New Roman"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4">
    <w:nsid w:val="03B02A60"/>
    <w:multiLevelType w:val="hybridMultilevel"/>
    <w:tmpl w:val="9A7E6C88"/>
    <w:lvl w:ilvl="0" w:tplc="04090009">
      <w:start w:val="1"/>
      <w:numFmt w:val="bullet"/>
      <w:lvlText w:val=""/>
      <w:lvlJc w:val="left"/>
      <w:pPr>
        <w:ind w:left="786"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nsid w:val="0AA62E3A"/>
    <w:multiLevelType w:val="hybridMultilevel"/>
    <w:tmpl w:val="27F89C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0F6951EA"/>
    <w:multiLevelType w:val="hybridMultilevel"/>
    <w:tmpl w:val="ABB6DFB4"/>
    <w:lvl w:ilvl="0" w:tplc="91362D22">
      <w:start w:val="1"/>
      <w:numFmt w:val="decimal"/>
      <w:lvlText w:val="%1."/>
      <w:lvlJc w:val="left"/>
      <w:pPr>
        <w:tabs>
          <w:tab w:val="num" w:pos="622"/>
        </w:tabs>
        <w:ind w:left="622" w:hanging="480"/>
      </w:pPr>
      <w:rPr>
        <w:rFonts w:hint="default"/>
        <w:b/>
        <w:bCs/>
        <w:color w:val="auto"/>
      </w:rPr>
    </w:lvl>
    <w:lvl w:ilvl="1" w:tplc="241A0019">
      <w:start w:val="1"/>
      <w:numFmt w:val="lowerLetter"/>
      <w:lvlText w:val="%2."/>
      <w:lvlJc w:val="left"/>
      <w:pPr>
        <w:tabs>
          <w:tab w:val="num" w:pos="1080"/>
        </w:tabs>
        <w:ind w:left="1080" w:hanging="360"/>
      </w:pPr>
    </w:lvl>
    <w:lvl w:ilvl="2" w:tplc="241A001B" w:tentative="1">
      <w:start w:val="1"/>
      <w:numFmt w:val="lowerRoman"/>
      <w:lvlText w:val="%3."/>
      <w:lvlJc w:val="right"/>
      <w:pPr>
        <w:tabs>
          <w:tab w:val="num" w:pos="1800"/>
        </w:tabs>
        <w:ind w:left="1800" w:hanging="180"/>
      </w:pPr>
    </w:lvl>
    <w:lvl w:ilvl="3" w:tplc="241A000F" w:tentative="1">
      <w:start w:val="1"/>
      <w:numFmt w:val="decimal"/>
      <w:lvlText w:val="%4."/>
      <w:lvlJc w:val="left"/>
      <w:pPr>
        <w:tabs>
          <w:tab w:val="num" w:pos="2520"/>
        </w:tabs>
        <w:ind w:left="2520" w:hanging="360"/>
      </w:pPr>
    </w:lvl>
    <w:lvl w:ilvl="4" w:tplc="241A0019" w:tentative="1">
      <w:start w:val="1"/>
      <w:numFmt w:val="lowerLetter"/>
      <w:lvlText w:val="%5."/>
      <w:lvlJc w:val="left"/>
      <w:pPr>
        <w:tabs>
          <w:tab w:val="num" w:pos="3240"/>
        </w:tabs>
        <w:ind w:left="3240" w:hanging="360"/>
      </w:pPr>
    </w:lvl>
    <w:lvl w:ilvl="5" w:tplc="241A001B" w:tentative="1">
      <w:start w:val="1"/>
      <w:numFmt w:val="lowerRoman"/>
      <w:lvlText w:val="%6."/>
      <w:lvlJc w:val="right"/>
      <w:pPr>
        <w:tabs>
          <w:tab w:val="num" w:pos="3960"/>
        </w:tabs>
        <w:ind w:left="3960" w:hanging="180"/>
      </w:pPr>
    </w:lvl>
    <w:lvl w:ilvl="6" w:tplc="241A000F" w:tentative="1">
      <w:start w:val="1"/>
      <w:numFmt w:val="decimal"/>
      <w:lvlText w:val="%7."/>
      <w:lvlJc w:val="left"/>
      <w:pPr>
        <w:tabs>
          <w:tab w:val="num" w:pos="4680"/>
        </w:tabs>
        <w:ind w:left="4680" w:hanging="360"/>
      </w:pPr>
    </w:lvl>
    <w:lvl w:ilvl="7" w:tplc="241A0019" w:tentative="1">
      <w:start w:val="1"/>
      <w:numFmt w:val="lowerLetter"/>
      <w:lvlText w:val="%8."/>
      <w:lvlJc w:val="left"/>
      <w:pPr>
        <w:tabs>
          <w:tab w:val="num" w:pos="5400"/>
        </w:tabs>
        <w:ind w:left="5400" w:hanging="360"/>
      </w:pPr>
    </w:lvl>
    <w:lvl w:ilvl="8" w:tplc="241A001B" w:tentative="1">
      <w:start w:val="1"/>
      <w:numFmt w:val="lowerRoman"/>
      <w:lvlText w:val="%9."/>
      <w:lvlJc w:val="right"/>
      <w:pPr>
        <w:tabs>
          <w:tab w:val="num" w:pos="6120"/>
        </w:tabs>
        <w:ind w:left="6120" w:hanging="180"/>
      </w:pPr>
    </w:lvl>
  </w:abstractNum>
  <w:abstractNum w:abstractNumId="17">
    <w:nsid w:val="11453865"/>
    <w:multiLevelType w:val="hybridMultilevel"/>
    <w:tmpl w:val="2AECF2A6"/>
    <w:lvl w:ilvl="0" w:tplc="DC125DA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1D161895"/>
    <w:multiLevelType w:val="hybridMultilevel"/>
    <w:tmpl w:val="791EE530"/>
    <w:lvl w:ilvl="0" w:tplc="F4FC1E4E">
      <w:start w:val="6"/>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9">
    <w:nsid w:val="270646E2"/>
    <w:multiLevelType w:val="hybridMultilevel"/>
    <w:tmpl w:val="C5C8FF58"/>
    <w:lvl w:ilvl="0" w:tplc="F4FC1E4E">
      <w:start w:val="6"/>
      <w:numFmt w:val="bullet"/>
      <w:lvlText w:val="-"/>
      <w:lvlJc w:val="left"/>
      <w:pPr>
        <w:ind w:left="720" w:hanging="360"/>
      </w:pPr>
      <w:rPr>
        <w:rFonts w:ascii="Calibri" w:eastAsia="Times New Roman"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AD60092"/>
    <w:multiLevelType w:val="hybridMultilevel"/>
    <w:tmpl w:val="F26E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13797"/>
    <w:multiLevelType w:val="hybridMultilevel"/>
    <w:tmpl w:val="2FE034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91103BE"/>
    <w:multiLevelType w:val="hybridMultilevel"/>
    <w:tmpl w:val="8A8A4FF2"/>
    <w:lvl w:ilvl="0" w:tplc="860A9154">
      <w:start w:val="1"/>
      <w:numFmt w:val="decimal"/>
      <w:lvlText w:val="%1."/>
      <w:lvlJc w:val="left"/>
      <w:pPr>
        <w:ind w:left="720" w:hanging="360"/>
      </w:pPr>
      <w:rPr>
        <w:rFonts w:hint="default"/>
        <w:b/>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A633CB"/>
    <w:multiLevelType w:val="hybridMultilevel"/>
    <w:tmpl w:val="528AE6C0"/>
    <w:lvl w:ilvl="0" w:tplc="108AFE3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818B3"/>
    <w:multiLevelType w:val="hybridMultilevel"/>
    <w:tmpl w:val="26E6931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59C178C4"/>
    <w:multiLevelType w:val="hybridMultilevel"/>
    <w:tmpl w:val="1CC6265A"/>
    <w:lvl w:ilvl="0" w:tplc="1892E304">
      <w:start w:val="3"/>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884041"/>
    <w:multiLevelType w:val="hybridMultilevel"/>
    <w:tmpl w:val="EC32CA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022546C"/>
    <w:multiLevelType w:val="hybridMultilevel"/>
    <w:tmpl w:val="2AECF2A6"/>
    <w:lvl w:ilvl="0" w:tplc="DC125DA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61205B8F"/>
    <w:multiLevelType w:val="hybridMultilevel"/>
    <w:tmpl w:val="E46C9A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0C2351"/>
    <w:multiLevelType w:val="hybridMultilevel"/>
    <w:tmpl w:val="7200D8FE"/>
    <w:lvl w:ilvl="0" w:tplc="6674CC04">
      <w:start w:val="1"/>
      <w:numFmt w:val="bullet"/>
      <w:lvlText w:val=""/>
      <w:lvlJc w:val="left"/>
      <w:pPr>
        <w:tabs>
          <w:tab w:val="num" w:pos="644"/>
        </w:tabs>
        <w:ind w:left="644" w:hanging="360"/>
      </w:pPr>
      <w:rPr>
        <w:rFonts w:ascii="Symbol" w:hAnsi="Symbol" w:hint="default"/>
        <w:color w:val="auto"/>
      </w:rPr>
    </w:lvl>
    <w:lvl w:ilvl="1" w:tplc="241A0003" w:tentative="1">
      <w:start w:val="1"/>
      <w:numFmt w:val="bullet"/>
      <w:lvlText w:val="o"/>
      <w:lvlJc w:val="left"/>
      <w:pPr>
        <w:tabs>
          <w:tab w:val="num" w:pos="1364"/>
        </w:tabs>
        <w:ind w:left="1364" w:hanging="360"/>
      </w:pPr>
      <w:rPr>
        <w:rFonts w:ascii="Courier New" w:hAnsi="Courier New" w:cs="Courier New" w:hint="default"/>
      </w:rPr>
    </w:lvl>
    <w:lvl w:ilvl="2" w:tplc="241A0005" w:tentative="1">
      <w:start w:val="1"/>
      <w:numFmt w:val="bullet"/>
      <w:lvlText w:val=""/>
      <w:lvlJc w:val="left"/>
      <w:pPr>
        <w:tabs>
          <w:tab w:val="num" w:pos="2084"/>
        </w:tabs>
        <w:ind w:left="2084" w:hanging="360"/>
      </w:pPr>
      <w:rPr>
        <w:rFonts w:ascii="Wingdings" w:hAnsi="Wingdings" w:hint="default"/>
      </w:rPr>
    </w:lvl>
    <w:lvl w:ilvl="3" w:tplc="241A0001" w:tentative="1">
      <w:start w:val="1"/>
      <w:numFmt w:val="bullet"/>
      <w:lvlText w:val=""/>
      <w:lvlJc w:val="left"/>
      <w:pPr>
        <w:tabs>
          <w:tab w:val="num" w:pos="2804"/>
        </w:tabs>
        <w:ind w:left="2804" w:hanging="360"/>
      </w:pPr>
      <w:rPr>
        <w:rFonts w:ascii="Symbol" w:hAnsi="Symbol" w:hint="default"/>
      </w:rPr>
    </w:lvl>
    <w:lvl w:ilvl="4" w:tplc="241A0003" w:tentative="1">
      <w:start w:val="1"/>
      <w:numFmt w:val="bullet"/>
      <w:lvlText w:val="o"/>
      <w:lvlJc w:val="left"/>
      <w:pPr>
        <w:tabs>
          <w:tab w:val="num" w:pos="3524"/>
        </w:tabs>
        <w:ind w:left="3524" w:hanging="360"/>
      </w:pPr>
      <w:rPr>
        <w:rFonts w:ascii="Courier New" w:hAnsi="Courier New" w:cs="Courier New" w:hint="default"/>
      </w:rPr>
    </w:lvl>
    <w:lvl w:ilvl="5" w:tplc="241A0005" w:tentative="1">
      <w:start w:val="1"/>
      <w:numFmt w:val="bullet"/>
      <w:lvlText w:val=""/>
      <w:lvlJc w:val="left"/>
      <w:pPr>
        <w:tabs>
          <w:tab w:val="num" w:pos="4244"/>
        </w:tabs>
        <w:ind w:left="4244" w:hanging="360"/>
      </w:pPr>
      <w:rPr>
        <w:rFonts w:ascii="Wingdings" w:hAnsi="Wingdings" w:hint="default"/>
      </w:rPr>
    </w:lvl>
    <w:lvl w:ilvl="6" w:tplc="241A0001" w:tentative="1">
      <w:start w:val="1"/>
      <w:numFmt w:val="bullet"/>
      <w:lvlText w:val=""/>
      <w:lvlJc w:val="left"/>
      <w:pPr>
        <w:tabs>
          <w:tab w:val="num" w:pos="4964"/>
        </w:tabs>
        <w:ind w:left="4964" w:hanging="360"/>
      </w:pPr>
      <w:rPr>
        <w:rFonts w:ascii="Symbol" w:hAnsi="Symbol" w:hint="default"/>
      </w:rPr>
    </w:lvl>
    <w:lvl w:ilvl="7" w:tplc="241A0003" w:tentative="1">
      <w:start w:val="1"/>
      <w:numFmt w:val="bullet"/>
      <w:lvlText w:val="o"/>
      <w:lvlJc w:val="left"/>
      <w:pPr>
        <w:tabs>
          <w:tab w:val="num" w:pos="5684"/>
        </w:tabs>
        <w:ind w:left="5684" w:hanging="360"/>
      </w:pPr>
      <w:rPr>
        <w:rFonts w:ascii="Courier New" w:hAnsi="Courier New" w:cs="Courier New" w:hint="default"/>
      </w:rPr>
    </w:lvl>
    <w:lvl w:ilvl="8" w:tplc="241A0005" w:tentative="1">
      <w:start w:val="1"/>
      <w:numFmt w:val="bullet"/>
      <w:lvlText w:val=""/>
      <w:lvlJc w:val="left"/>
      <w:pPr>
        <w:tabs>
          <w:tab w:val="num" w:pos="6404"/>
        </w:tabs>
        <w:ind w:left="6404" w:hanging="360"/>
      </w:pPr>
      <w:rPr>
        <w:rFonts w:ascii="Wingdings" w:hAnsi="Wingdings" w:hint="default"/>
      </w:rPr>
    </w:lvl>
  </w:abstractNum>
  <w:abstractNum w:abstractNumId="31">
    <w:nsid w:val="78DE1F2F"/>
    <w:multiLevelType w:val="hybridMultilevel"/>
    <w:tmpl w:val="7C540EF6"/>
    <w:lvl w:ilvl="0" w:tplc="F4FC1E4E">
      <w:start w:val="6"/>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7FBC3214"/>
    <w:multiLevelType w:val="hybridMultilevel"/>
    <w:tmpl w:val="77B26770"/>
    <w:lvl w:ilvl="0" w:tplc="6674CC04">
      <w:start w:val="1"/>
      <w:numFmt w:val="bullet"/>
      <w:lvlText w:val=""/>
      <w:lvlJc w:val="left"/>
      <w:pPr>
        <w:tabs>
          <w:tab w:val="num" w:pos="720"/>
        </w:tabs>
        <w:ind w:left="720" w:hanging="360"/>
      </w:pPr>
      <w:rPr>
        <w:rFonts w:ascii="Symbol" w:hAnsi="Symbol" w:hint="default"/>
        <w:color w:val="auto"/>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3"/>
  </w:num>
  <w:num w:numId="7">
    <w:abstractNumId w:val="25"/>
  </w:num>
  <w:num w:numId="8">
    <w:abstractNumId w:val="23"/>
  </w:num>
  <w:num w:numId="9">
    <w:abstractNumId w:val="20"/>
  </w:num>
  <w:num w:numId="10">
    <w:abstractNumId w:val="17"/>
  </w:num>
  <w:num w:numId="11">
    <w:abstractNumId w:val="14"/>
  </w:num>
  <w:num w:numId="12">
    <w:abstractNumId w:val="24"/>
  </w:num>
  <w:num w:numId="13">
    <w:abstractNumId w:val="28"/>
  </w:num>
  <w:num w:numId="14">
    <w:abstractNumId w:val="16"/>
  </w:num>
  <w:num w:numId="15">
    <w:abstractNumId w:val="30"/>
  </w:num>
  <w:num w:numId="16">
    <w:abstractNumId w:val="22"/>
  </w:num>
  <w:num w:numId="17">
    <w:abstractNumId w:val="32"/>
  </w:num>
  <w:num w:numId="18">
    <w:abstractNumId w:val="26"/>
  </w:num>
  <w:num w:numId="19">
    <w:abstractNumId w:val="15"/>
  </w:num>
  <w:num w:numId="20">
    <w:abstractNumId w:val="19"/>
  </w:num>
  <w:num w:numId="21">
    <w:abstractNumId w:val="31"/>
  </w:num>
  <w:num w:numId="22">
    <w:abstractNumId w:val="18"/>
  </w:num>
  <w:num w:numId="23">
    <w:abstractNumId w:val="27"/>
  </w:num>
  <w:num w:numId="24">
    <w:abstractNumId w:val="21"/>
  </w:num>
  <w:num w:numId="25">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4A57A1"/>
    <w:rsid w:val="00002D60"/>
    <w:rsid w:val="00005CC4"/>
    <w:rsid w:val="00007739"/>
    <w:rsid w:val="00015D58"/>
    <w:rsid w:val="000160DA"/>
    <w:rsid w:val="0002090F"/>
    <w:rsid w:val="00021D4E"/>
    <w:rsid w:val="00023708"/>
    <w:rsid w:val="000273DA"/>
    <w:rsid w:val="00031516"/>
    <w:rsid w:val="000337F3"/>
    <w:rsid w:val="00035E0A"/>
    <w:rsid w:val="0003606D"/>
    <w:rsid w:val="00040A81"/>
    <w:rsid w:val="000425C3"/>
    <w:rsid w:val="000441ED"/>
    <w:rsid w:val="00045F4D"/>
    <w:rsid w:val="00046000"/>
    <w:rsid w:val="00046B1B"/>
    <w:rsid w:val="00046D34"/>
    <w:rsid w:val="00046F05"/>
    <w:rsid w:val="00050181"/>
    <w:rsid w:val="0005249C"/>
    <w:rsid w:val="00053F94"/>
    <w:rsid w:val="00055144"/>
    <w:rsid w:val="00055DD2"/>
    <w:rsid w:val="00057969"/>
    <w:rsid w:val="00062A57"/>
    <w:rsid w:val="0006334A"/>
    <w:rsid w:val="000636B6"/>
    <w:rsid w:val="00063BCB"/>
    <w:rsid w:val="00066C3B"/>
    <w:rsid w:val="00067D96"/>
    <w:rsid w:val="000701AC"/>
    <w:rsid w:val="00071362"/>
    <w:rsid w:val="0007138D"/>
    <w:rsid w:val="00073310"/>
    <w:rsid w:val="00077B41"/>
    <w:rsid w:val="00080717"/>
    <w:rsid w:val="00082C64"/>
    <w:rsid w:val="000832D2"/>
    <w:rsid w:val="00083C9D"/>
    <w:rsid w:val="00086087"/>
    <w:rsid w:val="000903E4"/>
    <w:rsid w:val="00093C4B"/>
    <w:rsid w:val="00095131"/>
    <w:rsid w:val="00096BAE"/>
    <w:rsid w:val="000A254C"/>
    <w:rsid w:val="000A5D1C"/>
    <w:rsid w:val="000A62B3"/>
    <w:rsid w:val="000A6786"/>
    <w:rsid w:val="000B6724"/>
    <w:rsid w:val="000C0E44"/>
    <w:rsid w:val="000C1D46"/>
    <w:rsid w:val="000D10C3"/>
    <w:rsid w:val="000D157F"/>
    <w:rsid w:val="000D1AEF"/>
    <w:rsid w:val="000D6135"/>
    <w:rsid w:val="000E094F"/>
    <w:rsid w:val="000E232E"/>
    <w:rsid w:val="000E486C"/>
    <w:rsid w:val="000E5177"/>
    <w:rsid w:val="000F6E54"/>
    <w:rsid w:val="00100BBF"/>
    <w:rsid w:val="00103B6F"/>
    <w:rsid w:val="00104138"/>
    <w:rsid w:val="00104AFA"/>
    <w:rsid w:val="00105FAD"/>
    <w:rsid w:val="00107AFF"/>
    <w:rsid w:val="00112F2E"/>
    <w:rsid w:val="00115517"/>
    <w:rsid w:val="00120BDB"/>
    <w:rsid w:val="00121ECA"/>
    <w:rsid w:val="00122BEA"/>
    <w:rsid w:val="00124438"/>
    <w:rsid w:val="001256EB"/>
    <w:rsid w:val="0012577A"/>
    <w:rsid w:val="001257C0"/>
    <w:rsid w:val="0012596B"/>
    <w:rsid w:val="00125FA9"/>
    <w:rsid w:val="0012666D"/>
    <w:rsid w:val="001268F7"/>
    <w:rsid w:val="00127953"/>
    <w:rsid w:val="00133410"/>
    <w:rsid w:val="00133B83"/>
    <w:rsid w:val="00140FD2"/>
    <w:rsid w:val="00142310"/>
    <w:rsid w:val="0014510A"/>
    <w:rsid w:val="001452AC"/>
    <w:rsid w:val="0015080D"/>
    <w:rsid w:val="00151F64"/>
    <w:rsid w:val="001526BD"/>
    <w:rsid w:val="001539B9"/>
    <w:rsid w:val="00154141"/>
    <w:rsid w:val="00155F6F"/>
    <w:rsid w:val="00156D62"/>
    <w:rsid w:val="00157261"/>
    <w:rsid w:val="00161023"/>
    <w:rsid w:val="00161F44"/>
    <w:rsid w:val="00162693"/>
    <w:rsid w:val="00163AA1"/>
    <w:rsid w:val="00164151"/>
    <w:rsid w:val="00166A55"/>
    <w:rsid w:val="00171D39"/>
    <w:rsid w:val="001744C3"/>
    <w:rsid w:val="00175A6D"/>
    <w:rsid w:val="00177767"/>
    <w:rsid w:val="00177D47"/>
    <w:rsid w:val="00177E3A"/>
    <w:rsid w:val="00180773"/>
    <w:rsid w:val="00180A96"/>
    <w:rsid w:val="0018114F"/>
    <w:rsid w:val="0018195C"/>
    <w:rsid w:val="001863EF"/>
    <w:rsid w:val="00186737"/>
    <w:rsid w:val="00190961"/>
    <w:rsid w:val="00190A12"/>
    <w:rsid w:val="00191DA3"/>
    <w:rsid w:val="00192050"/>
    <w:rsid w:val="001A01A9"/>
    <w:rsid w:val="001A127E"/>
    <w:rsid w:val="001A1358"/>
    <w:rsid w:val="001A3C34"/>
    <w:rsid w:val="001A425D"/>
    <w:rsid w:val="001A474F"/>
    <w:rsid w:val="001A516B"/>
    <w:rsid w:val="001A5CAF"/>
    <w:rsid w:val="001B0AC4"/>
    <w:rsid w:val="001B0B8D"/>
    <w:rsid w:val="001B3751"/>
    <w:rsid w:val="001B3844"/>
    <w:rsid w:val="001B4517"/>
    <w:rsid w:val="001B45AA"/>
    <w:rsid w:val="001B4CEA"/>
    <w:rsid w:val="001B681C"/>
    <w:rsid w:val="001B789B"/>
    <w:rsid w:val="001B7F55"/>
    <w:rsid w:val="001C00BA"/>
    <w:rsid w:val="001C0ECD"/>
    <w:rsid w:val="001C2E6A"/>
    <w:rsid w:val="001C52A9"/>
    <w:rsid w:val="001C7E68"/>
    <w:rsid w:val="001D2AC4"/>
    <w:rsid w:val="001D4E1C"/>
    <w:rsid w:val="001D4F66"/>
    <w:rsid w:val="001D5690"/>
    <w:rsid w:val="001D7374"/>
    <w:rsid w:val="001E2ADE"/>
    <w:rsid w:val="001E568B"/>
    <w:rsid w:val="001E7F92"/>
    <w:rsid w:val="001F660F"/>
    <w:rsid w:val="001F70B5"/>
    <w:rsid w:val="001F72E1"/>
    <w:rsid w:val="00201163"/>
    <w:rsid w:val="00201498"/>
    <w:rsid w:val="00201CE2"/>
    <w:rsid w:val="0020366C"/>
    <w:rsid w:val="0020761F"/>
    <w:rsid w:val="002078A5"/>
    <w:rsid w:val="00207DE3"/>
    <w:rsid w:val="0021466E"/>
    <w:rsid w:val="00216AEA"/>
    <w:rsid w:val="0022060F"/>
    <w:rsid w:val="00220C45"/>
    <w:rsid w:val="002211F0"/>
    <w:rsid w:val="00221530"/>
    <w:rsid w:val="0022334F"/>
    <w:rsid w:val="002234CA"/>
    <w:rsid w:val="002253F4"/>
    <w:rsid w:val="00226278"/>
    <w:rsid w:val="00226670"/>
    <w:rsid w:val="00231EA7"/>
    <w:rsid w:val="00240736"/>
    <w:rsid w:val="00242723"/>
    <w:rsid w:val="002469DF"/>
    <w:rsid w:val="00251B2A"/>
    <w:rsid w:val="0025281D"/>
    <w:rsid w:val="00252D8D"/>
    <w:rsid w:val="00256362"/>
    <w:rsid w:val="00262418"/>
    <w:rsid w:val="00262435"/>
    <w:rsid w:val="00263895"/>
    <w:rsid w:val="00264A49"/>
    <w:rsid w:val="002655DD"/>
    <w:rsid w:val="00266F09"/>
    <w:rsid w:val="00274D51"/>
    <w:rsid w:val="00276E47"/>
    <w:rsid w:val="00282332"/>
    <w:rsid w:val="002853A7"/>
    <w:rsid w:val="00285F29"/>
    <w:rsid w:val="00287AE0"/>
    <w:rsid w:val="00291984"/>
    <w:rsid w:val="00292F90"/>
    <w:rsid w:val="00293BED"/>
    <w:rsid w:val="00296FD6"/>
    <w:rsid w:val="00297DAF"/>
    <w:rsid w:val="002A069C"/>
    <w:rsid w:val="002A28EC"/>
    <w:rsid w:val="002A3E0F"/>
    <w:rsid w:val="002A4D48"/>
    <w:rsid w:val="002B0BEB"/>
    <w:rsid w:val="002B1036"/>
    <w:rsid w:val="002B1202"/>
    <w:rsid w:val="002B17CE"/>
    <w:rsid w:val="002B390B"/>
    <w:rsid w:val="002B3C54"/>
    <w:rsid w:val="002B5176"/>
    <w:rsid w:val="002B52F5"/>
    <w:rsid w:val="002B6E69"/>
    <w:rsid w:val="002C18BA"/>
    <w:rsid w:val="002C6A45"/>
    <w:rsid w:val="002D135D"/>
    <w:rsid w:val="002D489A"/>
    <w:rsid w:val="002D5DCB"/>
    <w:rsid w:val="002E150F"/>
    <w:rsid w:val="002E2687"/>
    <w:rsid w:val="002E3A8D"/>
    <w:rsid w:val="002E62AF"/>
    <w:rsid w:val="002E692D"/>
    <w:rsid w:val="002E6D5E"/>
    <w:rsid w:val="002F0750"/>
    <w:rsid w:val="002F397E"/>
    <w:rsid w:val="002F45FC"/>
    <w:rsid w:val="00302116"/>
    <w:rsid w:val="00303148"/>
    <w:rsid w:val="00304382"/>
    <w:rsid w:val="00305750"/>
    <w:rsid w:val="003151AF"/>
    <w:rsid w:val="00316BAF"/>
    <w:rsid w:val="003210CB"/>
    <w:rsid w:val="00321CDC"/>
    <w:rsid w:val="0032508B"/>
    <w:rsid w:val="00327491"/>
    <w:rsid w:val="00327819"/>
    <w:rsid w:val="00332018"/>
    <w:rsid w:val="00334CCD"/>
    <w:rsid w:val="003362CB"/>
    <w:rsid w:val="00341B3E"/>
    <w:rsid w:val="00342C42"/>
    <w:rsid w:val="0035175F"/>
    <w:rsid w:val="00351CD5"/>
    <w:rsid w:val="00356083"/>
    <w:rsid w:val="00356117"/>
    <w:rsid w:val="0036272F"/>
    <w:rsid w:val="003650F9"/>
    <w:rsid w:val="0036511B"/>
    <w:rsid w:val="003651F7"/>
    <w:rsid w:val="0036593D"/>
    <w:rsid w:val="00367FEE"/>
    <w:rsid w:val="003704DD"/>
    <w:rsid w:val="00371D66"/>
    <w:rsid w:val="0037240B"/>
    <w:rsid w:val="0037527E"/>
    <w:rsid w:val="00375551"/>
    <w:rsid w:val="003764BD"/>
    <w:rsid w:val="00377784"/>
    <w:rsid w:val="00380024"/>
    <w:rsid w:val="003856A0"/>
    <w:rsid w:val="00386028"/>
    <w:rsid w:val="00386E7E"/>
    <w:rsid w:val="00394F5B"/>
    <w:rsid w:val="003A05B9"/>
    <w:rsid w:val="003A1B8E"/>
    <w:rsid w:val="003A30EE"/>
    <w:rsid w:val="003A67C7"/>
    <w:rsid w:val="003A7E2B"/>
    <w:rsid w:val="003B3322"/>
    <w:rsid w:val="003B6430"/>
    <w:rsid w:val="003B6FF2"/>
    <w:rsid w:val="003C4427"/>
    <w:rsid w:val="003D07D8"/>
    <w:rsid w:val="003D38AC"/>
    <w:rsid w:val="003E04C4"/>
    <w:rsid w:val="003E2D03"/>
    <w:rsid w:val="003E3FC6"/>
    <w:rsid w:val="003E429F"/>
    <w:rsid w:val="003E4B44"/>
    <w:rsid w:val="003E5BF7"/>
    <w:rsid w:val="003E5D48"/>
    <w:rsid w:val="003E6357"/>
    <w:rsid w:val="003F0A60"/>
    <w:rsid w:val="003F3261"/>
    <w:rsid w:val="003F525B"/>
    <w:rsid w:val="003F6B33"/>
    <w:rsid w:val="004050F8"/>
    <w:rsid w:val="004079CC"/>
    <w:rsid w:val="004101F6"/>
    <w:rsid w:val="00412823"/>
    <w:rsid w:val="00412903"/>
    <w:rsid w:val="004134F1"/>
    <w:rsid w:val="004148F9"/>
    <w:rsid w:val="004167EE"/>
    <w:rsid w:val="00417CF1"/>
    <w:rsid w:val="004202D5"/>
    <w:rsid w:val="00421B29"/>
    <w:rsid w:val="00424C17"/>
    <w:rsid w:val="004303D3"/>
    <w:rsid w:val="00434FEC"/>
    <w:rsid w:val="00436782"/>
    <w:rsid w:val="00442726"/>
    <w:rsid w:val="004435D2"/>
    <w:rsid w:val="00443653"/>
    <w:rsid w:val="0044583C"/>
    <w:rsid w:val="00446DD1"/>
    <w:rsid w:val="00446EC3"/>
    <w:rsid w:val="00447002"/>
    <w:rsid w:val="00457E6C"/>
    <w:rsid w:val="00460000"/>
    <w:rsid w:val="00461A0C"/>
    <w:rsid w:val="00462D02"/>
    <w:rsid w:val="0046317A"/>
    <w:rsid w:val="00466A66"/>
    <w:rsid w:val="004771FC"/>
    <w:rsid w:val="00486021"/>
    <w:rsid w:val="004909F3"/>
    <w:rsid w:val="00493041"/>
    <w:rsid w:val="004931A9"/>
    <w:rsid w:val="004949F6"/>
    <w:rsid w:val="0049734C"/>
    <w:rsid w:val="004A20D0"/>
    <w:rsid w:val="004A2307"/>
    <w:rsid w:val="004A264F"/>
    <w:rsid w:val="004A42E1"/>
    <w:rsid w:val="004A57A1"/>
    <w:rsid w:val="004A74BE"/>
    <w:rsid w:val="004B10E4"/>
    <w:rsid w:val="004B29BC"/>
    <w:rsid w:val="004B3062"/>
    <w:rsid w:val="004B5573"/>
    <w:rsid w:val="004B77A0"/>
    <w:rsid w:val="004C24CB"/>
    <w:rsid w:val="004C448A"/>
    <w:rsid w:val="004C48D2"/>
    <w:rsid w:val="004C5F5F"/>
    <w:rsid w:val="004D049A"/>
    <w:rsid w:val="004D16BB"/>
    <w:rsid w:val="004D1840"/>
    <w:rsid w:val="004D1E3C"/>
    <w:rsid w:val="004D2FF1"/>
    <w:rsid w:val="004D51A6"/>
    <w:rsid w:val="004D54AB"/>
    <w:rsid w:val="004D61C0"/>
    <w:rsid w:val="004D7471"/>
    <w:rsid w:val="004D783E"/>
    <w:rsid w:val="004E1575"/>
    <w:rsid w:val="004E33DE"/>
    <w:rsid w:val="004E3E97"/>
    <w:rsid w:val="004E4AD2"/>
    <w:rsid w:val="004E667D"/>
    <w:rsid w:val="004E7596"/>
    <w:rsid w:val="004F059B"/>
    <w:rsid w:val="004F0847"/>
    <w:rsid w:val="004F116C"/>
    <w:rsid w:val="004F2CB5"/>
    <w:rsid w:val="004F30BA"/>
    <w:rsid w:val="004F3899"/>
    <w:rsid w:val="004F45CB"/>
    <w:rsid w:val="004F522B"/>
    <w:rsid w:val="004F52D0"/>
    <w:rsid w:val="004F5385"/>
    <w:rsid w:val="004F599E"/>
    <w:rsid w:val="004F68F4"/>
    <w:rsid w:val="00502595"/>
    <w:rsid w:val="00505A38"/>
    <w:rsid w:val="00506A89"/>
    <w:rsid w:val="00511365"/>
    <w:rsid w:val="00512533"/>
    <w:rsid w:val="00513455"/>
    <w:rsid w:val="00513A64"/>
    <w:rsid w:val="005142BF"/>
    <w:rsid w:val="005147E7"/>
    <w:rsid w:val="00514FB3"/>
    <w:rsid w:val="0051650C"/>
    <w:rsid w:val="005220E0"/>
    <w:rsid w:val="005245E8"/>
    <w:rsid w:val="00533264"/>
    <w:rsid w:val="0053485F"/>
    <w:rsid w:val="00536060"/>
    <w:rsid w:val="00537A1B"/>
    <w:rsid w:val="00540553"/>
    <w:rsid w:val="00540581"/>
    <w:rsid w:val="00541ACC"/>
    <w:rsid w:val="00541EC7"/>
    <w:rsid w:val="00542FE3"/>
    <w:rsid w:val="00544996"/>
    <w:rsid w:val="00545165"/>
    <w:rsid w:val="0054659B"/>
    <w:rsid w:val="00551DCC"/>
    <w:rsid w:val="00551EA4"/>
    <w:rsid w:val="00553FB0"/>
    <w:rsid w:val="005550E4"/>
    <w:rsid w:val="005552AC"/>
    <w:rsid w:val="00555BA3"/>
    <w:rsid w:val="005563DA"/>
    <w:rsid w:val="00556C37"/>
    <w:rsid w:val="00557DF5"/>
    <w:rsid w:val="00563FE2"/>
    <w:rsid w:val="00564813"/>
    <w:rsid w:val="00564B3B"/>
    <w:rsid w:val="0056567C"/>
    <w:rsid w:val="00571C0E"/>
    <w:rsid w:val="00572032"/>
    <w:rsid w:val="00574786"/>
    <w:rsid w:val="00575A97"/>
    <w:rsid w:val="0057691F"/>
    <w:rsid w:val="00576EF5"/>
    <w:rsid w:val="00580028"/>
    <w:rsid w:val="0058486A"/>
    <w:rsid w:val="00585365"/>
    <w:rsid w:val="00586760"/>
    <w:rsid w:val="00592D1B"/>
    <w:rsid w:val="00594041"/>
    <w:rsid w:val="00594CDD"/>
    <w:rsid w:val="00595387"/>
    <w:rsid w:val="0059634E"/>
    <w:rsid w:val="005A0ADA"/>
    <w:rsid w:val="005A1657"/>
    <w:rsid w:val="005A1DBC"/>
    <w:rsid w:val="005A3F4C"/>
    <w:rsid w:val="005A5E21"/>
    <w:rsid w:val="005B1B9C"/>
    <w:rsid w:val="005B3010"/>
    <w:rsid w:val="005B687F"/>
    <w:rsid w:val="005C185E"/>
    <w:rsid w:val="005C2CAE"/>
    <w:rsid w:val="005C4315"/>
    <w:rsid w:val="005C4657"/>
    <w:rsid w:val="005C685B"/>
    <w:rsid w:val="005D1061"/>
    <w:rsid w:val="005D2174"/>
    <w:rsid w:val="005D2443"/>
    <w:rsid w:val="005D2B63"/>
    <w:rsid w:val="005D31AC"/>
    <w:rsid w:val="005D3A8C"/>
    <w:rsid w:val="005D453C"/>
    <w:rsid w:val="005D4F1F"/>
    <w:rsid w:val="005D57F8"/>
    <w:rsid w:val="005E296B"/>
    <w:rsid w:val="005E497C"/>
    <w:rsid w:val="005F0622"/>
    <w:rsid w:val="005F0907"/>
    <w:rsid w:val="005F230F"/>
    <w:rsid w:val="005F2843"/>
    <w:rsid w:val="005F2C36"/>
    <w:rsid w:val="005F3B4A"/>
    <w:rsid w:val="005F4B44"/>
    <w:rsid w:val="005F7089"/>
    <w:rsid w:val="00610B68"/>
    <w:rsid w:val="0061300B"/>
    <w:rsid w:val="006143E0"/>
    <w:rsid w:val="0061514F"/>
    <w:rsid w:val="0061534B"/>
    <w:rsid w:val="006178CC"/>
    <w:rsid w:val="00623C7B"/>
    <w:rsid w:val="00623D58"/>
    <w:rsid w:val="006247D5"/>
    <w:rsid w:val="006255C6"/>
    <w:rsid w:val="00630003"/>
    <w:rsid w:val="006313B7"/>
    <w:rsid w:val="00631C6C"/>
    <w:rsid w:val="00632E87"/>
    <w:rsid w:val="00634881"/>
    <w:rsid w:val="00634F6D"/>
    <w:rsid w:val="00640784"/>
    <w:rsid w:val="0064363C"/>
    <w:rsid w:val="00645B65"/>
    <w:rsid w:val="00647C3B"/>
    <w:rsid w:val="006500C9"/>
    <w:rsid w:val="006506F1"/>
    <w:rsid w:val="00652937"/>
    <w:rsid w:val="0065622B"/>
    <w:rsid w:val="006604EA"/>
    <w:rsid w:val="006608AB"/>
    <w:rsid w:val="00661EB3"/>
    <w:rsid w:val="0066251F"/>
    <w:rsid w:val="00664560"/>
    <w:rsid w:val="00665CF2"/>
    <w:rsid w:val="006726A4"/>
    <w:rsid w:val="00672B7B"/>
    <w:rsid w:val="00673F24"/>
    <w:rsid w:val="00674B47"/>
    <w:rsid w:val="00677756"/>
    <w:rsid w:val="0068090F"/>
    <w:rsid w:val="00681BD7"/>
    <w:rsid w:val="006853D4"/>
    <w:rsid w:val="006859E3"/>
    <w:rsid w:val="006928E6"/>
    <w:rsid w:val="00692CF1"/>
    <w:rsid w:val="006938F0"/>
    <w:rsid w:val="0069439C"/>
    <w:rsid w:val="00697A1C"/>
    <w:rsid w:val="006B1AE8"/>
    <w:rsid w:val="006B1E90"/>
    <w:rsid w:val="006B3FE4"/>
    <w:rsid w:val="006B48C3"/>
    <w:rsid w:val="006B5EC9"/>
    <w:rsid w:val="006B7975"/>
    <w:rsid w:val="006C0014"/>
    <w:rsid w:val="006C518D"/>
    <w:rsid w:val="006C5693"/>
    <w:rsid w:val="006C6957"/>
    <w:rsid w:val="006C74E4"/>
    <w:rsid w:val="006D0F3D"/>
    <w:rsid w:val="006D22ED"/>
    <w:rsid w:val="006D2490"/>
    <w:rsid w:val="006D4D0F"/>
    <w:rsid w:val="006D78D1"/>
    <w:rsid w:val="006E1562"/>
    <w:rsid w:val="006E2787"/>
    <w:rsid w:val="006E284A"/>
    <w:rsid w:val="006F16AD"/>
    <w:rsid w:val="006F3B09"/>
    <w:rsid w:val="006F5E73"/>
    <w:rsid w:val="006F6F68"/>
    <w:rsid w:val="00701104"/>
    <w:rsid w:val="0070130D"/>
    <w:rsid w:val="00701853"/>
    <w:rsid w:val="00701B93"/>
    <w:rsid w:val="00704280"/>
    <w:rsid w:val="00706415"/>
    <w:rsid w:val="007103D9"/>
    <w:rsid w:val="0071143E"/>
    <w:rsid w:val="00712485"/>
    <w:rsid w:val="0071403B"/>
    <w:rsid w:val="00717503"/>
    <w:rsid w:val="00717D5A"/>
    <w:rsid w:val="00720080"/>
    <w:rsid w:val="007202FB"/>
    <w:rsid w:val="00720452"/>
    <w:rsid w:val="007233DF"/>
    <w:rsid w:val="007246F1"/>
    <w:rsid w:val="00730F21"/>
    <w:rsid w:val="007322D2"/>
    <w:rsid w:val="00732946"/>
    <w:rsid w:val="00732A86"/>
    <w:rsid w:val="00733C3B"/>
    <w:rsid w:val="007358B9"/>
    <w:rsid w:val="00736CE1"/>
    <w:rsid w:val="00740482"/>
    <w:rsid w:val="00740E03"/>
    <w:rsid w:val="00741DFA"/>
    <w:rsid w:val="00744798"/>
    <w:rsid w:val="0074543F"/>
    <w:rsid w:val="007462FA"/>
    <w:rsid w:val="00754710"/>
    <w:rsid w:val="00754D2D"/>
    <w:rsid w:val="00756030"/>
    <w:rsid w:val="00760052"/>
    <w:rsid w:val="00762A63"/>
    <w:rsid w:val="00767584"/>
    <w:rsid w:val="00771538"/>
    <w:rsid w:val="0077517B"/>
    <w:rsid w:val="00775AE5"/>
    <w:rsid w:val="00782583"/>
    <w:rsid w:val="007825E9"/>
    <w:rsid w:val="00786925"/>
    <w:rsid w:val="007879B9"/>
    <w:rsid w:val="00787C5B"/>
    <w:rsid w:val="007920FA"/>
    <w:rsid w:val="00794EB8"/>
    <w:rsid w:val="00795D1B"/>
    <w:rsid w:val="007970F4"/>
    <w:rsid w:val="007A5992"/>
    <w:rsid w:val="007B1057"/>
    <w:rsid w:val="007B14DD"/>
    <w:rsid w:val="007B15A7"/>
    <w:rsid w:val="007B1FF2"/>
    <w:rsid w:val="007B52AB"/>
    <w:rsid w:val="007B7F8D"/>
    <w:rsid w:val="007C1DAD"/>
    <w:rsid w:val="007C3525"/>
    <w:rsid w:val="007D0DB9"/>
    <w:rsid w:val="007D1B96"/>
    <w:rsid w:val="007D36AE"/>
    <w:rsid w:val="007D4B4E"/>
    <w:rsid w:val="007E1142"/>
    <w:rsid w:val="007E3983"/>
    <w:rsid w:val="007E6B75"/>
    <w:rsid w:val="007F1389"/>
    <w:rsid w:val="007F54FA"/>
    <w:rsid w:val="007F6311"/>
    <w:rsid w:val="00802984"/>
    <w:rsid w:val="00802DD5"/>
    <w:rsid w:val="00803623"/>
    <w:rsid w:val="00804424"/>
    <w:rsid w:val="00806CF1"/>
    <w:rsid w:val="0080799B"/>
    <w:rsid w:val="0081057F"/>
    <w:rsid w:val="00810C54"/>
    <w:rsid w:val="00814B12"/>
    <w:rsid w:val="008168E3"/>
    <w:rsid w:val="0082030E"/>
    <w:rsid w:val="0082070E"/>
    <w:rsid w:val="00821AED"/>
    <w:rsid w:val="00822EF7"/>
    <w:rsid w:val="008242B1"/>
    <w:rsid w:val="008242CB"/>
    <w:rsid w:val="00824C0B"/>
    <w:rsid w:val="00827B34"/>
    <w:rsid w:val="00830D57"/>
    <w:rsid w:val="00831A0E"/>
    <w:rsid w:val="00834FE5"/>
    <w:rsid w:val="0083582C"/>
    <w:rsid w:val="008409F1"/>
    <w:rsid w:val="008435EA"/>
    <w:rsid w:val="00843E1C"/>
    <w:rsid w:val="00843E9D"/>
    <w:rsid w:val="00846549"/>
    <w:rsid w:val="008507DE"/>
    <w:rsid w:val="00850CCB"/>
    <w:rsid w:val="00853421"/>
    <w:rsid w:val="0085450D"/>
    <w:rsid w:val="0085573A"/>
    <w:rsid w:val="00874A3D"/>
    <w:rsid w:val="00881FBD"/>
    <w:rsid w:val="00885876"/>
    <w:rsid w:val="00887E05"/>
    <w:rsid w:val="00895664"/>
    <w:rsid w:val="00897001"/>
    <w:rsid w:val="008A1D31"/>
    <w:rsid w:val="008A30B0"/>
    <w:rsid w:val="008A3681"/>
    <w:rsid w:val="008A719F"/>
    <w:rsid w:val="008B0D01"/>
    <w:rsid w:val="008B46C7"/>
    <w:rsid w:val="008B55A9"/>
    <w:rsid w:val="008B722D"/>
    <w:rsid w:val="008B7A43"/>
    <w:rsid w:val="008C096F"/>
    <w:rsid w:val="008C13F3"/>
    <w:rsid w:val="008C453F"/>
    <w:rsid w:val="008C5F77"/>
    <w:rsid w:val="008D0070"/>
    <w:rsid w:val="008D73D6"/>
    <w:rsid w:val="008D7AED"/>
    <w:rsid w:val="008E1DAE"/>
    <w:rsid w:val="008E4DA5"/>
    <w:rsid w:val="008E521F"/>
    <w:rsid w:val="008E5560"/>
    <w:rsid w:val="008E61A9"/>
    <w:rsid w:val="008E6BE3"/>
    <w:rsid w:val="008E724C"/>
    <w:rsid w:val="008E7CC4"/>
    <w:rsid w:val="008F0124"/>
    <w:rsid w:val="008F27E2"/>
    <w:rsid w:val="008F566D"/>
    <w:rsid w:val="008F5B2E"/>
    <w:rsid w:val="00900563"/>
    <w:rsid w:val="009007F3"/>
    <w:rsid w:val="00904A32"/>
    <w:rsid w:val="00904CC7"/>
    <w:rsid w:val="009147B6"/>
    <w:rsid w:val="00920461"/>
    <w:rsid w:val="009210A1"/>
    <w:rsid w:val="00921359"/>
    <w:rsid w:val="00924CBD"/>
    <w:rsid w:val="00927971"/>
    <w:rsid w:val="0093171D"/>
    <w:rsid w:val="00931FE2"/>
    <w:rsid w:val="00932CA3"/>
    <w:rsid w:val="009347A4"/>
    <w:rsid w:val="00936902"/>
    <w:rsid w:val="00941964"/>
    <w:rsid w:val="00942175"/>
    <w:rsid w:val="00942BEA"/>
    <w:rsid w:val="009466D7"/>
    <w:rsid w:val="00950CFE"/>
    <w:rsid w:val="00960492"/>
    <w:rsid w:val="0096178A"/>
    <w:rsid w:val="00966B4A"/>
    <w:rsid w:val="00967FE3"/>
    <w:rsid w:val="00970EB1"/>
    <w:rsid w:val="00971D25"/>
    <w:rsid w:val="009723E9"/>
    <w:rsid w:val="009739F6"/>
    <w:rsid w:val="0098093C"/>
    <w:rsid w:val="00985CC0"/>
    <w:rsid w:val="00985E45"/>
    <w:rsid w:val="009908A7"/>
    <w:rsid w:val="00990B7A"/>
    <w:rsid w:val="00992438"/>
    <w:rsid w:val="009936DC"/>
    <w:rsid w:val="00994EE6"/>
    <w:rsid w:val="0099582F"/>
    <w:rsid w:val="00997705"/>
    <w:rsid w:val="009A2B01"/>
    <w:rsid w:val="009A6D8D"/>
    <w:rsid w:val="009B5B87"/>
    <w:rsid w:val="009B61C7"/>
    <w:rsid w:val="009B6EA7"/>
    <w:rsid w:val="009C3D79"/>
    <w:rsid w:val="009C40E6"/>
    <w:rsid w:val="009C41BF"/>
    <w:rsid w:val="009C773E"/>
    <w:rsid w:val="009D00EB"/>
    <w:rsid w:val="009D1A56"/>
    <w:rsid w:val="009D48C9"/>
    <w:rsid w:val="009E1F8A"/>
    <w:rsid w:val="009E5353"/>
    <w:rsid w:val="009E5A1F"/>
    <w:rsid w:val="009E635C"/>
    <w:rsid w:val="009E6803"/>
    <w:rsid w:val="009E780C"/>
    <w:rsid w:val="009F00C8"/>
    <w:rsid w:val="009F03B1"/>
    <w:rsid w:val="009F3556"/>
    <w:rsid w:val="009F4B13"/>
    <w:rsid w:val="009F6176"/>
    <w:rsid w:val="009F705A"/>
    <w:rsid w:val="00A00317"/>
    <w:rsid w:val="00A03A6E"/>
    <w:rsid w:val="00A0567C"/>
    <w:rsid w:val="00A1165E"/>
    <w:rsid w:val="00A12251"/>
    <w:rsid w:val="00A146B0"/>
    <w:rsid w:val="00A14CDD"/>
    <w:rsid w:val="00A1686D"/>
    <w:rsid w:val="00A25021"/>
    <w:rsid w:val="00A261C6"/>
    <w:rsid w:val="00A2649C"/>
    <w:rsid w:val="00A265DC"/>
    <w:rsid w:val="00A272D8"/>
    <w:rsid w:val="00A356C0"/>
    <w:rsid w:val="00A376A7"/>
    <w:rsid w:val="00A3771E"/>
    <w:rsid w:val="00A41458"/>
    <w:rsid w:val="00A421AC"/>
    <w:rsid w:val="00A4277B"/>
    <w:rsid w:val="00A42F4C"/>
    <w:rsid w:val="00A438E1"/>
    <w:rsid w:val="00A4390D"/>
    <w:rsid w:val="00A43AE5"/>
    <w:rsid w:val="00A44FFA"/>
    <w:rsid w:val="00A50A13"/>
    <w:rsid w:val="00A52735"/>
    <w:rsid w:val="00A53134"/>
    <w:rsid w:val="00A532F2"/>
    <w:rsid w:val="00A56C85"/>
    <w:rsid w:val="00A62624"/>
    <w:rsid w:val="00A65A94"/>
    <w:rsid w:val="00A76739"/>
    <w:rsid w:val="00A76C33"/>
    <w:rsid w:val="00A77A6F"/>
    <w:rsid w:val="00A80CBC"/>
    <w:rsid w:val="00A81C76"/>
    <w:rsid w:val="00A823D6"/>
    <w:rsid w:val="00A84C31"/>
    <w:rsid w:val="00A851EC"/>
    <w:rsid w:val="00A85D16"/>
    <w:rsid w:val="00A86F80"/>
    <w:rsid w:val="00A90EAA"/>
    <w:rsid w:val="00A94C87"/>
    <w:rsid w:val="00A95DC4"/>
    <w:rsid w:val="00A977B6"/>
    <w:rsid w:val="00AA0385"/>
    <w:rsid w:val="00AA0437"/>
    <w:rsid w:val="00AA1944"/>
    <w:rsid w:val="00AA2304"/>
    <w:rsid w:val="00AA4953"/>
    <w:rsid w:val="00AA5BCB"/>
    <w:rsid w:val="00AA6F45"/>
    <w:rsid w:val="00AB0C30"/>
    <w:rsid w:val="00AB2B6E"/>
    <w:rsid w:val="00AB6811"/>
    <w:rsid w:val="00AB71F7"/>
    <w:rsid w:val="00AB7EF6"/>
    <w:rsid w:val="00AC0E42"/>
    <w:rsid w:val="00AC1F9C"/>
    <w:rsid w:val="00AC313D"/>
    <w:rsid w:val="00AD2ABE"/>
    <w:rsid w:val="00AD5563"/>
    <w:rsid w:val="00AE0A23"/>
    <w:rsid w:val="00AE5602"/>
    <w:rsid w:val="00AF6635"/>
    <w:rsid w:val="00AF6FEA"/>
    <w:rsid w:val="00AF72CB"/>
    <w:rsid w:val="00AF7D93"/>
    <w:rsid w:val="00B0001A"/>
    <w:rsid w:val="00B005B9"/>
    <w:rsid w:val="00B038AA"/>
    <w:rsid w:val="00B03D57"/>
    <w:rsid w:val="00B03EAD"/>
    <w:rsid w:val="00B04E89"/>
    <w:rsid w:val="00B0542C"/>
    <w:rsid w:val="00B06B5D"/>
    <w:rsid w:val="00B07795"/>
    <w:rsid w:val="00B11703"/>
    <w:rsid w:val="00B1371D"/>
    <w:rsid w:val="00B13F2B"/>
    <w:rsid w:val="00B147EB"/>
    <w:rsid w:val="00B1623D"/>
    <w:rsid w:val="00B168CD"/>
    <w:rsid w:val="00B249DE"/>
    <w:rsid w:val="00B26F3C"/>
    <w:rsid w:val="00B2744F"/>
    <w:rsid w:val="00B33564"/>
    <w:rsid w:val="00B353A2"/>
    <w:rsid w:val="00B37C4F"/>
    <w:rsid w:val="00B4017B"/>
    <w:rsid w:val="00B43B1D"/>
    <w:rsid w:val="00B43F86"/>
    <w:rsid w:val="00B44761"/>
    <w:rsid w:val="00B46AEA"/>
    <w:rsid w:val="00B46E13"/>
    <w:rsid w:val="00B47760"/>
    <w:rsid w:val="00B51BCA"/>
    <w:rsid w:val="00B52553"/>
    <w:rsid w:val="00B52DA1"/>
    <w:rsid w:val="00B55A7C"/>
    <w:rsid w:val="00B60405"/>
    <w:rsid w:val="00B61642"/>
    <w:rsid w:val="00B63C72"/>
    <w:rsid w:val="00B64079"/>
    <w:rsid w:val="00B640A6"/>
    <w:rsid w:val="00B67FA4"/>
    <w:rsid w:val="00B7160F"/>
    <w:rsid w:val="00B72494"/>
    <w:rsid w:val="00B73240"/>
    <w:rsid w:val="00B82783"/>
    <w:rsid w:val="00B95565"/>
    <w:rsid w:val="00B97020"/>
    <w:rsid w:val="00BA0364"/>
    <w:rsid w:val="00BA5364"/>
    <w:rsid w:val="00BB4D1C"/>
    <w:rsid w:val="00BB77F4"/>
    <w:rsid w:val="00BC2B06"/>
    <w:rsid w:val="00BC446E"/>
    <w:rsid w:val="00BC5DBF"/>
    <w:rsid w:val="00BD06A4"/>
    <w:rsid w:val="00BD0876"/>
    <w:rsid w:val="00BD0F07"/>
    <w:rsid w:val="00BD0F14"/>
    <w:rsid w:val="00BD1D26"/>
    <w:rsid w:val="00BD1EB4"/>
    <w:rsid w:val="00BD254E"/>
    <w:rsid w:val="00BD366B"/>
    <w:rsid w:val="00BD3CE1"/>
    <w:rsid w:val="00BD560B"/>
    <w:rsid w:val="00BD6B78"/>
    <w:rsid w:val="00BE2285"/>
    <w:rsid w:val="00BE27E5"/>
    <w:rsid w:val="00BE5038"/>
    <w:rsid w:val="00BF3757"/>
    <w:rsid w:val="00BF3920"/>
    <w:rsid w:val="00BF3A14"/>
    <w:rsid w:val="00BF6468"/>
    <w:rsid w:val="00BF7C55"/>
    <w:rsid w:val="00C00432"/>
    <w:rsid w:val="00C00F90"/>
    <w:rsid w:val="00C01844"/>
    <w:rsid w:val="00C021CF"/>
    <w:rsid w:val="00C0299B"/>
    <w:rsid w:val="00C0315C"/>
    <w:rsid w:val="00C13358"/>
    <w:rsid w:val="00C1540A"/>
    <w:rsid w:val="00C20CB3"/>
    <w:rsid w:val="00C20F81"/>
    <w:rsid w:val="00C23334"/>
    <w:rsid w:val="00C23BE4"/>
    <w:rsid w:val="00C2419A"/>
    <w:rsid w:val="00C2680F"/>
    <w:rsid w:val="00C3127A"/>
    <w:rsid w:val="00C3595E"/>
    <w:rsid w:val="00C36BDC"/>
    <w:rsid w:val="00C3738B"/>
    <w:rsid w:val="00C40F8C"/>
    <w:rsid w:val="00C428E0"/>
    <w:rsid w:val="00C4417D"/>
    <w:rsid w:val="00C4786D"/>
    <w:rsid w:val="00C51A74"/>
    <w:rsid w:val="00C51B14"/>
    <w:rsid w:val="00C51F3E"/>
    <w:rsid w:val="00C544B1"/>
    <w:rsid w:val="00C55B1B"/>
    <w:rsid w:val="00C56721"/>
    <w:rsid w:val="00C6051B"/>
    <w:rsid w:val="00C61700"/>
    <w:rsid w:val="00C65339"/>
    <w:rsid w:val="00C67428"/>
    <w:rsid w:val="00C708AB"/>
    <w:rsid w:val="00C73599"/>
    <w:rsid w:val="00C73DEA"/>
    <w:rsid w:val="00C747EE"/>
    <w:rsid w:val="00C808D7"/>
    <w:rsid w:val="00C8103D"/>
    <w:rsid w:val="00C843C2"/>
    <w:rsid w:val="00C84AC1"/>
    <w:rsid w:val="00C84FBF"/>
    <w:rsid w:val="00C958D8"/>
    <w:rsid w:val="00CA1257"/>
    <w:rsid w:val="00CA1FF3"/>
    <w:rsid w:val="00CA300C"/>
    <w:rsid w:val="00CA49D1"/>
    <w:rsid w:val="00CA7F64"/>
    <w:rsid w:val="00CB0DC1"/>
    <w:rsid w:val="00CB2616"/>
    <w:rsid w:val="00CB27FE"/>
    <w:rsid w:val="00CB2BFE"/>
    <w:rsid w:val="00CB3585"/>
    <w:rsid w:val="00CB7CA8"/>
    <w:rsid w:val="00CC0483"/>
    <w:rsid w:val="00CC0539"/>
    <w:rsid w:val="00CC16B2"/>
    <w:rsid w:val="00CC34A3"/>
    <w:rsid w:val="00CC3A55"/>
    <w:rsid w:val="00CC6264"/>
    <w:rsid w:val="00CC7CF2"/>
    <w:rsid w:val="00CD1CCA"/>
    <w:rsid w:val="00CD2303"/>
    <w:rsid w:val="00CD485E"/>
    <w:rsid w:val="00CD563F"/>
    <w:rsid w:val="00CE0BD4"/>
    <w:rsid w:val="00CE0F21"/>
    <w:rsid w:val="00CE2606"/>
    <w:rsid w:val="00CE26E1"/>
    <w:rsid w:val="00CE2C2A"/>
    <w:rsid w:val="00CE3870"/>
    <w:rsid w:val="00CE38B7"/>
    <w:rsid w:val="00CE3975"/>
    <w:rsid w:val="00CE4159"/>
    <w:rsid w:val="00CF0EFA"/>
    <w:rsid w:val="00CF144C"/>
    <w:rsid w:val="00CF492E"/>
    <w:rsid w:val="00D016C1"/>
    <w:rsid w:val="00D03427"/>
    <w:rsid w:val="00D059E6"/>
    <w:rsid w:val="00D102F0"/>
    <w:rsid w:val="00D103F6"/>
    <w:rsid w:val="00D1173A"/>
    <w:rsid w:val="00D12B7E"/>
    <w:rsid w:val="00D131C4"/>
    <w:rsid w:val="00D13BAF"/>
    <w:rsid w:val="00D14B6A"/>
    <w:rsid w:val="00D2011D"/>
    <w:rsid w:val="00D21841"/>
    <w:rsid w:val="00D2599A"/>
    <w:rsid w:val="00D259AA"/>
    <w:rsid w:val="00D2752E"/>
    <w:rsid w:val="00D27D4B"/>
    <w:rsid w:val="00D322BF"/>
    <w:rsid w:val="00D32DF7"/>
    <w:rsid w:val="00D332F4"/>
    <w:rsid w:val="00D35DA5"/>
    <w:rsid w:val="00D4332F"/>
    <w:rsid w:val="00D45D0C"/>
    <w:rsid w:val="00D46ABE"/>
    <w:rsid w:val="00D51955"/>
    <w:rsid w:val="00D52657"/>
    <w:rsid w:val="00D531E1"/>
    <w:rsid w:val="00D54DDF"/>
    <w:rsid w:val="00D55733"/>
    <w:rsid w:val="00D63CE8"/>
    <w:rsid w:val="00D66B82"/>
    <w:rsid w:val="00D70F70"/>
    <w:rsid w:val="00D73AE8"/>
    <w:rsid w:val="00D75353"/>
    <w:rsid w:val="00D80638"/>
    <w:rsid w:val="00D81A1B"/>
    <w:rsid w:val="00D8333E"/>
    <w:rsid w:val="00D855A7"/>
    <w:rsid w:val="00D868BB"/>
    <w:rsid w:val="00D87E6D"/>
    <w:rsid w:val="00D91FF4"/>
    <w:rsid w:val="00D920DF"/>
    <w:rsid w:val="00D928EE"/>
    <w:rsid w:val="00D92BF4"/>
    <w:rsid w:val="00D976B5"/>
    <w:rsid w:val="00DA0829"/>
    <w:rsid w:val="00DA78A7"/>
    <w:rsid w:val="00DA7E24"/>
    <w:rsid w:val="00DB2398"/>
    <w:rsid w:val="00DB6743"/>
    <w:rsid w:val="00DC3231"/>
    <w:rsid w:val="00DC5691"/>
    <w:rsid w:val="00DD072B"/>
    <w:rsid w:val="00DD1AF1"/>
    <w:rsid w:val="00DD1B21"/>
    <w:rsid w:val="00DD480A"/>
    <w:rsid w:val="00DD49DC"/>
    <w:rsid w:val="00DD5B84"/>
    <w:rsid w:val="00DD5CCA"/>
    <w:rsid w:val="00DD5F60"/>
    <w:rsid w:val="00DE0DD2"/>
    <w:rsid w:val="00DE1668"/>
    <w:rsid w:val="00DE2CE5"/>
    <w:rsid w:val="00DE2D52"/>
    <w:rsid w:val="00DE34BF"/>
    <w:rsid w:val="00DE61FA"/>
    <w:rsid w:val="00DE7167"/>
    <w:rsid w:val="00DF0E49"/>
    <w:rsid w:val="00DF156B"/>
    <w:rsid w:val="00DF38F6"/>
    <w:rsid w:val="00DF5211"/>
    <w:rsid w:val="00DF5316"/>
    <w:rsid w:val="00DF77D0"/>
    <w:rsid w:val="00E001C6"/>
    <w:rsid w:val="00E13A24"/>
    <w:rsid w:val="00E156E5"/>
    <w:rsid w:val="00E26707"/>
    <w:rsid w:val="00E270FD"/>
    <w:rsid w:val="00E27285"/>
    <w:rsid w:val="00E30906"/>
    <w:rsid w:val="00E32D47"/>
    <w:rsid w:val="00E32FCB"/>
    <w:rsid w:val="00E3583F"/>
    <w:rsid w:val="00E358B4"/>
    <w:rsid w:val="00E37266"/>
    <w:rsid w:val="00E41C68"/>
    <w:rsid w:val="00E437DE"/>
    <w:rsid w:val="00E5040A"/>
    <w:rsid w:val="00E51ABE"/>
    <w:rsid w:val="00E51C24"/>
    <w:rsid w:val="00E55996"/>
    <w:rsid w:val="00E604FD"/>
    <w:rsid w:val="00E606A8"/>
    <w:rsid w:val="00E6159F"/>
    <w:rsid w:val="00E615BB"/>
    <w:rsid w:val="00E64AEA"/>
    <w:rsid w:val="00E67C86"/>
    <w:rsid w:val="00E74820"/>
    <w:rsid w:val="00E7518F"/>
    <w:rsid w:val="00E77BD2"/>
    <w:rsid w:val="00E80753"/>
    <w:rsid w:val="00E80DBF"/>
    <w:rsid w:val="00E8218E"/>
    <w:rsid w:val="00E8773C"/>
    <w:rsid w:val="00E8799B"/>
    <w:rsid w:val="00EA12A0"/>
    <w:rsid w:val="00EA2DAC"/>
    <w:rsid w:val="00EA4B94"/>
    <w:rsid w:val="00EA62AF"/>
    <w:rsid w:val="00EA7286"/>
    <w:rsid w:val="00EB1588"/>
    <w:rsid w:val="00EB28AD"/>
    <w:rsid w:val="00EB3510"/>
    <w:rsid w:val="00EB46E8"/>
    <w:rsid w:val="00EB5594"/>
    <w:rsid w:val="00EB7877"/>
    <w:rsid w:val="00EB79A2"/>
    <w:rsid w:val="00EC0432"/>
    <w:rsid w:val="00EC138F"/>
    <w:rsid w:val="00EC285E"/>
    <w:rsid w:val="00EC70F7"/>
    <w:rsid w:val="00EC7F39"/>
    <w:rsid w:val="00ED2586"/>
    <w:rsid w:val="00ED2A5D"/>
    <w:rsid w:val="00ED34C7"/>
    <w:rsid w:val="00ED570E"/>
    <w:rsid w:val="00EE3D20"/>
    <w:rsid w:val="00EE66E4"/>
    <w:rsid w:val="00EF0253"/>
    <w:rsid w:val="00EF0B3F"/>
    <w:rsid w:val="00EF234A"/>
    <w:rsid w:val="00EF2F07"/>
    <w:rsid w:val="00EF3D74"/>
    <w:rsid w:val="00EF436B"/>
    <w:rsid w:val="00EF53F2"/>
    <w:rsid w:val="00F00495"/>
    <w:rsid w:val="00F02FEE"/>
    <w:rsid w:val="00F03983"/>
    <w:rsid w:val="00F04375"/>
    <w:rsid w:val="00F07278"/>
    <w:rsid w:val="00F11B47"/>
    <w:rsid w:val="00F136F8"/>
    <w:rsid w:val="00F15B40"/>
    <w:rsid w:val="00F162C4"/>
    <w:rsid w:val="00F25280"/>
    <w:rsid w:val="00F2531A"/>
    <w:rsid w:val="00F2635A"/>
    <w:rsid w:val="00F26998"/>
    <w:rsid w:val="00F312DF"/>
    <w:rsid w:val="00F3415E"/>
    <w:rsid w:val="00F36CE4"/>
    <w:rsid w:val="00F40E4C"/>
    <w:rsid w:val="00F41393"/>
    <w:rsid w:val="00F44865"/>
    <w:rsid w:val="00F50194"/>
    <w:rsid w:val="00F52AF6"/>
    <w:rsid w:val="00F535C7"/>
    <w:rsid w:val="00F5689E"/>
    <w:rsid w:val="00F65751"/>
    <w:rsid w:val="00F65AEF"/>
    <w:rsid w:val="00F70C9B"/>
    <w:rsid w:val="00F71B87"/>
    <w:rsid w:val="00F71C2B"/>
    <w:rsid w:val="00F74022"/>
    <w:rsid w:val="00F778AC"/>
    <w:rsid w:val="00F81CCE"/>
    <w:rsid w:val="00F83782"/>
    <w:rsid w:val="00F87DBD"/>
    <w:rsid w:val="00F90059"/>
    <w:rsid w:val="00F90FE8"/>
    <w:rsid w:val="00F92D8C"/>
    <w:rsid w:val="00F933AA"/>
    <w:rsid w:val="00F94667"/>
    <w:rsid w:val="00F96912"/>
    <w:rsid w:val="00FA0538"/>
    <w:rsid w:val="00FA08F0"/>
    <w:rsid w:val="00FA39D2"/>
    <w:rsid w:val="00FA7F07"/>
    <w:rsid w:val="00FB08A8"/>
    <w:rsid w:val="00FB1B1E"/>
    <w:rsid w:val="00FB2090"/>
    <w:rsid w:val="00FB2DA9"/>
    <w:rsid w:val="00FB33C3"/>
    <w:rsid w:val="00FB3AB4"/>
    <w:rsid w:val="00FB414B"/>
    <w:rsid w:val="00FB5B8C"/>
    <w:rsid w:val="00FB7A74"/>
    <w:rsid w:val="00FC2016"/>
    <w:rsid w:val="00FC34C3"/>
    <w:rsid w:val="00FC3A5B"/>
    <w:rsid w:val="00FC4AF6"/>
    <w:rsid w:val="00FC7DEE"/>
    <w:rsid w:val="00FD0352"/>
    <w:rsid w:val="00FD1F04"/>
    <w:rsid w:val="00FD28FB"/>
    <w:rsid w:val="00FD2DA4"/>
    <w:rsid w:val="00FD3384"/>
    <w:rsid w:val="00FD5896"/>
    <w:rsid w:val="00FD75CD"/>
    <w:rsid w:val="00FE0DBB"/>
    <w:rsid w:val="00FE5E30"/>
    <w:rsid w:val="00FF1646"/>
    <w:rsid w:val="00FF17A7"/>
    <w:rsid w:val="00FF2409"/>
    <w:rsid w:val="00FF335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57A1"/>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Cmsor1">
    <w:name w:val="heading 1"/>
    <w:basedOn w:val="Norml"/>
    <w:next w:val="Szvegtrzs"/>
    <w:link w:val="Cmsor1Char"/>
    <w:qFormat/>
    <w:rsid w:val="004A57A1"/>
    <w:pPr>
      <w:keepNext/>
      <w:keepLines/>
      <w:spacing w:before="480"/>
      <w:outlineLvl w:val="0"/>
    </w:pPr>
    <w:rPr>
      <w:rFonts w:ascii="Cambria" w:hAnsi="Cambria" w:cs="font292"/>
      <w:b/>
      <w:bCs/>
      <w:color w:val="365F91"/>
      <w:sz w:val="28"/>
      <w:szCs w:val="28"/>
    </w:rPr>
  </w:style>
  <w:style w:type="paragraph" w:styleId="Cmsor2">
    <w:name w:val="heading 2"/>
    <w:basedOn w:val="Norml"/>
    <w:next w:val="Szvegtrzs"/>
    <w:link w:val="Cmsor2Char"/>
    <w:qFormat/>
    <w:rsid w:val="004A57A1"/>
    <w:pPr>
      <w:keepNext/>
      <w:numPr>
        <w:ilvl w:val="1"/>
        <w:numId w:val="1"/>
      </w:numPr>
      <w:ind w:left="1143"/>
      <w:jc w:val="center"/>
      <w:outlineLvl w:val="1"/>
    </w:pPr>
    <w:rPr>
      <w:rFonts w:ascii="Book Antiqua" w:eastAsia="Times New Roman" w:hAnsi="Book Antiqua"/>
      <w:b/>
      <w:bCs/>
      <w:sz w:val="28"/>
    </w:rPr>
  </w:style>
  <w:style w:type="paragraph" w:styleId="Cmsor3">
    <w:name w:val="heading 3"/>
    <w:basedOn w:val="Norml"/>
    <w:next w:val="Szvegtrzs"/>
    <w:link w:val="Cmsor3Char"/>
    <w:qFormat/>
    <w:rsid w:val="004A57A1"/>
    <w:pPr>
      <w:keepNext/>
      <w:numPr>
        <w:ilvl w:val="2"/>
        <w:numId w:val="1"/>
      </w:numPr>
      <w:spacing w:before="240" w:after="60"/>
      <w:ind w:left="720"/>
      <w:outlineLvl w:val="2"/>
    </w:pPr>
    <w:rPr>
      <w:rFonts w:ascii="Arial" w:eastAsia="Times New Roman" w:hAnsi="Arial"/>
      <w:b/>
      <w:bCs/>
      <w:sz w:val="26"/>
      <w:szCs w:val="26"/>
    </w:rPr>
  </w:style>
  <w:style w:type="paragraph" w:styleId="Cmsor4">
    <w:name w:val="heading 4"/>
    <w:basedOn w:val="Norml"/>
    <w:next w:val="Szvegtrzs"/>
    <w:link w:val="Cmsor4Char"/>
    <w:qFormat/>
    <w:rsid w:val="004A57A1"/>
    <w:pPr>
      <w:keepNext/>
      <w:numPr>
        <w:ilvl w:val="3"/>
        <w:numId w:val="1"/>
      </w:numPr>
      <w:ind w:left="864"/>
      <w:jc w:val="center"/>
      <w:outlineLvl w:val="3"/>
    </w:pPr>
    <w:rPr>
      <w:rFonts w:ascii="Book Antiqua" w:eastAsia="Times New Roman" w:hAnsi="Book Antiqua"/>
      <w:b/>
      <w:bCs/>
      <w:sz w:val="28"/>
      <w:u w:val="single"/>
    </w:rPr>
  </w:style>
  <w:style w:type="paragraph" w:styleId="Cmsor5">
    <w:name w:val="heading 5"/>
    <w:basedOn w:val="Norml"/>
    <w:next w:val="Szvegtrzs"/>
    <w:link w:val="Cmsor5Char"/>
    <w:qFormat/>
    <w:rsid w:val="004A57A1"/>
    <w:pPr>
      <w:numPr>
        <w:ilvl w:val="4"/>
        <w:numId w:val="1"/>
      </w:numPr>
      <w:spacing w:before="240" w:after="60"/>
      <w:ind w:left="1008"/>
      <w:outlineLvl w:val="4"/>
    </w:pPr>
    <w:rPr>
      <w:rFonts w:eastAsia="Times New Roman"/>
      <w:b/>
      <w:bCs/>
      <w:i/>
      <w:iCs/>
      <w:sz w:val="26"/>
      <w:szCs w:val="26"/>
    </w:rPr>
  </w:style>
  <w:style w:type="paragraph" w:styleId="Cmsor6">
    <w:name w:val="heading 6"/>
    <w:basedOn w:val="Norml"/>
    <w:next w:val="Szvegtrzs"/>
    <w:link w:val="Cmsor6Char"/>
    <w:qFormat/>
    <w:rsid w:val="004A57A1"/>
    <w:pPr>
      <w:keepNext/>
      <w:numPr>
        <w:ilvl w:val="5"/>
        <w:numId w:val="1"/>
      </w:numPr>
      <w:ind w:left="1152"/>
      <w:outlineLvl w:val="5"/>
    </w:pPr>
    <w:rPr>
      <w:rFonts w:ascii="Book Antiqua" w:eastAsia="Times New Roman" w:hAnsi="Book Antiqua"/>
      <w:sz w:val="28"/>
    </w:rPr>
  </w:style>
  <w:style w:type="paragraph" w:styleId="Cmsor7">
    <w:name w:val="heading 7"/>
    <w:basedOn w:val="Norml"/>
    <w:next w:val="Szvegtrzs"/>
    <w:link w:val="Cmsor7Char"/>
    <w:qFormat/>
    <w:rsid w:val="004A57A1"/>
    <w:pPr>
      <w:keepNext/>
      <w:numPr>
        <w:ilvl w:val="6"/>
        <w:numId w:val="1"/>
      </w:numPr>
      <w:ind w:left="1296"/>
      <w:outlineLvl w:val="6"/>
    </w:pPr>
    <w:rPr>
      <w:rFonts w:ascii="Book Antiqua" w:eastAsia="Times New Roman" w:hAnsi="Book Antiqua" w:cs="Arial"/>
      <w:b/>
      <w:bCs/>
    </w:rPr>
  </w:style>
  <w:style w:type="paragraph" w:styleId="Cmsor8">
    <w:name w:val="heading 8"/>
    <w:basedOn w:val="Norml"/>
    <w:next w:val="Szvegtrzs"/>
    <w:link w:val="Cmsor8Char"/>
    <w:qFormat/>
    <w:rsid w:val="004A57A1"/>
    <w:pPr>
      <w:keepNext/>
      <w:numPr>
        <w:ilvl w:val="7"/>
        <w:numId w:val="1"/>
      </w:numPr>
      <w:ind w:left="1440"/>
      <w:jc w:val="both"/>
      <w:outlineLvl w:val="7"/>
    </w:pPr>
    <w:rPr>
      <w:rFonts w:eastAsia="Times New Roman"/>
      <w:b/>
    </w:rPr>
  </w:style>
  <w:style w:type="paragraph" w:styleId="Cmsor9">
    <w:name w:val="heading 9"/>
    <w:basedOn w:val="Norml"/>
    <w:next w:val="Szvegtrzs"/>
    <w:link w:val="Cmsor9Char"/>
    <w:qFormat/>
    <w:rsid w:val="004A57A1"/>
    <w:pPr>
      <w:numPr>
        <w:ilvl w:val="8"/>
        <w:numId w:val="1"/>
      </w:numPr>
      <w:spacing w:before="240" w:after="60"/>
      <w:ind w:left="1584"/>
      <w:outlineLvl w:val="8"/>
    </w:pPr>
    <w:rPr>
      <w:rFonts w:ascii="Arial" w:eastAsia="Times New Roman"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4A57A1"/>
    <w:pPr>
      <w:spacing w:after="120"/>
    </w:pPr>
  </w:style>
  <w:style w:type="character" w:customStyle="1" w:styleId="SzvegtrzsChar">
    <w:name w:val="Szövegtörzs Char"/>
    <w:basedOn w:val="Bekezdsalapbettpusa"/>
    <w:link w:val="Szvegtrzs"/>
    <w:rsid w:val="004A57A1"/>
    <w:rPr>
      <w:rFonts w:ascii="Times New Roman" w:eastAsia="Arial Unicode MS" w:hAnsi="Times New Roman" w:cs="Times New Roman"/>
      <w:color w:val="000000"/>
      <w:kern w:val="1"/>
      <w:sz w:val="24"/>
      <w:szCs w:val="24"/>
      <w:lang w:eastAsia="ar-SA"/>
    </w:rPr>
  </w:style>
  <w:style w:type="character" w:customStyle="1" w:styleId="Cmsor1Char">
    <w:name w:val="Címsor 1 Char"/>
    <w:basedOn w:val="Bekezdsalapbettpusa"/>
    <w:link w:val="Cmsor1"/>
    <w:rsid w:val="004A57A1"/>
    <w:rPr>
      <w:rFonts w:ascii="Cambria" w:eastAsia="Arial Unicode MS" w:hAnsi="Cambria" w:cs="font292"/>
      <w:b/>
      <w:bCs/>
      <w:color w:val="365F91"/>
      <w:kern w:val="1"/>
      <w:sz w:val="28"/>
      <w:szCs w:val="28"/>
      <w:lang w:eastAsia="ar-SA"/>
    </w:rPr>
  </w:style>
  <w:style w:type="character" w:customStyle="1" w:styleId="Cmsor2Char">
    <w:name w:val="Címsor 2 Char"/>
    <w:basedOn w:val="Bekezdsalapbettpusa"/>
    <w:link w:val="Cmsor2"/>
    <w:rsid w:val="004A57A1"/>
    <w:rPr>
      <w:rFonts w:ascii="Book Antiqua" w:eastAsia="Times New Roman" w:hAnsi="Book Antiqua" w:cs="Times New Roman"/>
      <w:b/>
      <w:bCs/>
      <w:color w:val="000000"/>
      <w:kern w:val="1"/>
      <w:sz w:val="28"/>
      <w:szCs w:val="24"/>
      <w:lang w:eastAsia="ar-SA"/>
    </w:rPr>
  </w:style>
  <w:style w:type="character" w:customStyle="1" w:styleId="Cmsor3Char">
    <w:name w:val="Címsor 3 Char"/>
    <w:basedOn w:val="Bekezdsalapbettpusa"/>
    <w:link w:val="Cmsor3"/>
    <w:rsid w:val="004A57A1"/>
    <w:rPr>
      <w:rFonts w:ascii="Arial" w:eastAsia="Times New Roman" w:hAnsi="Arial" w:cs="Times New Roman"/>
      <w:b/>
      <w:bCs/>
      <w:color w:val="000000"/>
      <w:kern w:val="1"/>
      <w:sz w:val="26"/>
      <w:szCs w:val="26"/>
      <w:lang w:eastAsia="ar-SA"/>
    </w:rPr>
  </w:style>
  <w:style w:type="character" w:customStyle="1" w:styleId="Cmsor4Char">
    <w:name w:val="Címsor 4 Char"/>
    <w:basedOn w:val="Bekezdsalapbettpusa"/>
    <w:link w:val="Cmsor4"/>
    <w:rsid w:val="004A57A1"/>
    <w:rPr>
      <w:rFonts w:ascii="Book Antiqua" w:eastAsia="Times New Roman" w:hAnsi="Book Antiqua" w:cs="Times New Roman"/>
      <w:b/>
      <w:bCs/>
      <w:color w:val="000000"/>
      <w:kern w:val="1"/>
      <w:sz w:val="28"/>
      <w:szCs w:val="24"/>
      <w:u w:val="single"/>
      <w:lang w:eastAsia="ar-SA"/>
    </w:rPr>
  </w:style>
  <w:style w:type="character" w:customStyle="1" w:styleId="Cmsor5Char">
    <w:name w:val="Címsor 5 Char"/>
    <w:basedOn w:val="Bekezdsalapbettpusa"/>
    <w:link w:val="Cmsor5"/>
    <w:rsid w:val="004A57A1"/>
    <w:rPr>
      <w:rFonts w:ascii="Times New Roman" w:eastAsia="Times New Roman" w:hAnsi="Times New Roman" w:cs="Times New Roman"/>
      <w:b/>
      <w:bCs/>
      <w:i/>
      <w:iCs/>
      <w:color w:val="000000"/>
      <w:kern w:val="1"/>
      <w:sz w:val="26"/>
      <w:szCs w:val="26"/>
      <w:lang w:eastAsia="ar-SA"/>
    </w:rPr>
  </w:style>
  <w:style w:type="character" w:customStyle="1" w:styleId="Cmsor6Char">
    <w:name w:val="Címsor 6 Char"/>
    <w:basedOn w:val="Bekezdsalapbettpusa"/>
    <w:link w:val="Cmsor6"/>
    <w:rsid w:val="004A57A1"/>
    <w:rPr>
      <w:rFonts w:ascii="Book Antiqua" w:eastAsia="Times New Roman" w:hAnsi="Book Antiqua" w:cs="Times New Roman"/>
      <w:color w:val="000000"/>
      <w:kern w:val="1"/>
      <w:sz w:val="28"/>
      <w:szCs w:val="24"/>
      <w:lang w:eastAsia="ar-SA"/>
    </w:rPr>
  </w:style>
  <w:style w:type="character" w:customStyle="1" w:styleId="Cmsor7Char">
    <w:name w:val="Címsor 7 Char"/>
    <w:basedOn w:val="Bekezdsalapbettpusa"/>
    <w:link w:val="Cmsor7"/>
    <w:rsid w:val="004A57A1"/>
    <w:rPr>
      <w:rFonts w:ascii="Book Antiqua" w:eastAsia="Times New Roman" w:hAnsi="Book Antiqua" w:cs="Arial"/>
      <w:b/>
      <w:bCs/>
      <w:color w:val="000000"/>
      <w:kern w:val="1"/>
      <w:sz w:val="24"/>
      <w:szCs w:val="24"/>
      <w:lang w:eastAsia="ar-SA"/>
    </w:rPr>
  </w:style>
  <w:style w:type="character" w:customStyle="1" w:styleId="Cmsor8Char">
    <w:name w:val="Címsor 8 Char"/>
    <w:basedOn w:val="Bekezdsalapbettpusa"/>
    <w:link w:val="Cmsor8"/>
    <w:rsid w:val="004A57A1"/>
    <w:rPr>
      <w:rFonts w:ascii="Times New Roman" w:eastAsia="Times New Roman" w:hAnsi="Times New Roman" w:cs="Times New Roman"/>
      <w:b/>
      <w:color w:val="000000"/>
      <w:kern w:val="1"/>
      <w:sz w:val="24"/>
      <w:szCs w:val="24"/>
      <w:lang w:eastAsia="ar-SA"/>
    </w:rPr>
  </w:style>
  <w:style w:type="character" w:customStyle="1" w:styleId="Cmsor9Char">
    <w:name w:val="Címsor 9 Char"/>
    <w:basedOn w:val="Bekezdsalapbettpusa"/>
    <w:link w:val="Cmsor9"/>
    <w:rsid w:val="004A57A1"/>
    <w:rPr>
      <w:rFonts w:ascii="Arial" w:eastAsia="Times New Roman" w:hAnsi="Arial" w:cs="Arial"/>
      <w:color w:val="000000"/>
      <w:kern w:val="1"/>
      <w:sz w:val="24"/>
      <w:szCs w:val="24"/>
      <w:lang w:eastAsia="ar-SA"/>
    </w:rPr>
  </w:style>
  <w:style w:type="character" w:customStyle="1" w:styleId="WW8Num2z0">
    <w:name w:val="WW8Num2z0"/>
    <w:rsid w:val="004A57A1"/>
    <w:rPr>
      <w:rFonts w:ascii="Symbol" w:hAnsi="Symbol" w:cs="Symbol"/>
    </w:rPr>
  </w:style>
  <w:style w:type="character" w:customStyle="1" w:styleId="WW8Num2z1">
    <w:name w:val="WW8Num2z1"/>
    <w:rsid w:val="004A57A1"/>
    <w:rPr>
      <w:rFonts w:ascii="Courier New" w:hAnsi="Courier New" w:cs="Courier New"/>
    </w:rPr>
  </w:style>
  <w:style w:type="character" w:customStyle="1" w:styleId="WW8Num2z2">
    <w:name w:val="WW8Num2z2"/>
    <w:rsid w:val="004A57A1"/>
    <w:rPr>
      <w:rFonts w:ascii="Wingdings" w:hAnsi="Wingdings" w:cs="Wingdings"/>
    </w:rPr>
  </w:style>
  <w:style w:type="character" w:customStyle="1" w:styleId="WW8Num3z1">
    <w:name w:val="WW8Num3z1"/>
    <w:rsid w:val="004A57A1"/>
    <w:rPr>
      <w:b/>
      <w:i w:val="0"/>
      <w:sz w:val="24"/>
      <w:szCs w:val="24"/>
    </w:rPr>
  </w:style>
  <w:style w:type="character" w:customStyle="1" w:styleId="WW8Num4z0">
    <w:name w:val="WW8Num4z0"/>
    <w:rsid w:val="004A57A1"/>
    <w:rPr>
      <w:rFonts w:cs="Arial"/>
      <w:i w:val="0"/>
      <w:sz w:val="24"/>
    </w:rPr>
  </w:style>
  <w:style w:type="character" w:customStyle="1" w:styleId="WW8Num4z1">
    <w:name w:val="WW8Num4z1"/>
    <w:rsid w:val="004A57A1"/>
    <w:rPr>
      <w:rFonts w:ascii="Courier New" w:hAnsi="Courier New" w:cs="Courier New"/>
    </w:rPr>
  </w:style>
  <w:style w:type="character" w:customStyle="1" w:styleId="WW8Num4z2">
    <w:name w:val="WW8Num4z2"/>
    <w:rsid w:val="004A57A1"/>
    <w:rPr>
      <w:rFonts w:ascii="Wingdings" w:hAnsi="Wingdings" w:cs="Wingdings"/>
    </w:rPr>
  </w:style>
  <w:style w:type="character" w:customStyle="1" w:styleId="WW8Num4z3">
    <w:name w:val="WW8Num4z3"/>
    <w:rsid w:val="004A57A1"/>
    <w:rPr>
      <w:rFonts w:ascii="Symbol" w:hAnsi="Symbol" w:cs="Symbol"/>
    </w:rPr>
  </w:style>
  <w:style w:type="character" w:customStyle="1" w:styleId="WW8Num5z0">
    <w:name w:val="WW8Num5z0"/>
    <w:rsid w:val="004A57A1"/>
    <w:rPr>
      <w:rFonts w:cs="Arial"/>
      <w:b w:val="0"/>
      <w:i w:val="0"/>
      <w:sz w:val="24"/>
    </w:rPr>
  </w:style>
  <w:style w:type="character" w:customStyle="1" w:styleId="WW8Num5z1">
    <w:name w:val="WW8Num5z1"/>
    <w:rsid w:val="004A57A1"/>
    <w:rPr>
      <w:rFonts w:ascii="Courier New" w:hAnsi="Courier New" w:cs="Courier New"/>
    </w:rPr>
  </w:style>
  <w:style w:type="character" w:customStyle="1" w:styleId="WW8Num5z2">
    <w:name w:val="WW8Num5z2"/>
    <w:rsid w:val="004A57A1"/>
    <w:rPr>
      <w:rFonts w:ascii="Wingdings" w:hAnsi="Wingdings" w:cs="Wingdings"/>
    </w:rPr>
  </w:style>
  <w:style w:type="character" w:customStyle="1" w:styleId="WW8Num6z0">
    <w:name w:val="WW8Num6z0"/>
    <w:rsid w:val="004A57A1"/>
    <w:rPr>
      <w:rFonts w:ascii="Symbol" w:hAnsi="Symbol" w:cs="Symbol"/>
    </w:rPr>
  </w:style>
  <w:style w:type="character" w:customStyle="1" w:styleId="WW8Num6z1">
    <w:name w:val="WW8Num6z1"/>
    <w:rsid w:val="004A57A1"/>
    <w:rPr>
      <w:rFonts w:ascii="Courier New" w:hAnsi="Courier New" w:cs="Courier New"/>
    </w:rPr>
  </w:style>
  <w:style w:type="character" w:customStyle="1" w:styleId="WW8Num6z2">
    <w:name w:val="WW8Num6z2"/>
    <w:rsid w:val="004A57A1"/>
    <w:rPr>
      <w:rFonts w:ascii="Wingdings" w:hAnsi="Wingdings" w:cs="Wingdings"/>
    </w:rPr>
  </w:style>
  <w:style w:type="character" w:customStyle="1" w:styleId="WW8Num8z1">
    <w:name w:val="WW8Num8z1"/>
    <w:rsid w:val="004A57A1"/>
    <w:rPr>
      <w:rFonts w:ascii="Courier New" w:hAnsi="Courier New" w:cs="Courier New"/>
    </w:rPr>
  </w:style>
  <w:style w:type="character" w:customStyle="1" w:styleId="WW8Num8z2">
    <w:name w:val="WW8Num8z2"/>
    <w:rsid w:val="004A57A1"/>
    <w:rPr>
      <w:rFonts w:ascii="Wingdings" w:hAnsi="Wingdings" w:cs="Wingdings"/>
    </w:rPr>
  </w:style>
  <w:style w:type="character" w:customStyle="1" w:styleId="WW8Num8z3">
    <w:name w:val="WW8Num8z3"/>
    <w:rsid w:val="004A57A1"/>
    <w:rPr>
      <w:rFonts w:ascii="Symbol" w:hAnsi="Symbol" w:cs="Symbol"/>
    </w:rPr>
  </w:style>
  <w:style w:type="character" w:customStyle="1" w:styleId="WW8Num9z0">
    <w:name w:val="WW8Num9z0"/>
    <w:rsid w:val="004A57A1"/>
    <w:rPr>
      <w:i w:val="0"/>
    </w:rPr>
  </w:style>
  <w:style w:type="character" w:customStyle="1" w:styleId="WW8Num9z1">
    <w:name w:val="WW8Num9z1"/>
    <w:rsid w:val="004A57A1"/>
    <w:rPr>
      <w:rFonts w:ascii="Courier New" w:hAnsi="Courier New" w:cs="Courier New"/>
    </w:rPr>
  </w:style>
  <w:style w:type="character" w:customStyle="1" w:styleId="WW8Num9z2">
    <w:name w:val="WW8Num9z2"/>
    <w:rsid w:val="004A57A1"/>
    <w:rPr>
      <w:rFonts w:ascii="Wingdings" w:hAnsi="Wingdings" w:cs="Wingdings"/>
    </w:rPr>
  </w:style>
  <w:style w:type="character" w:customStyle="1" w:styleId="WW8Num9z3">
    <w:name w:val="WW8Num9z3"/>
    <w:rsid w:val="004A57A1"/>
    <w:rPr>
      <w:rFonts w:ascii="Symbol" w:hAnsi="Symbol" w:cs="Symbol"/>
    </w:rPr>
  </w:style>
  <w:style w:type="character" w:customStyle="1" w:styleId="WW8Num10z1">
    <w:name w:val="WW8Num10z1"/>
    <w:rsid w:val="004A57A1"/>
    <w:rPr>
      <w:rFonts w:ascii="Courier New" w:hAnsi="Courier New" w:cs="Courier New"/>
    </w:rPr>
  </w:style>
  <w:style w:type="character" w:customStyle="1" w:styleId="WW8Num10z2">
    <w:name w:val="WW8Num10z2"/>
    <w:rsid w:val="004A57A1"/>
    <w:rPr>
      <w:rFonts w:ascii="Wingdings" w:hAnsi="Wingdings" w:cs="Wingdings"/>
    </w:rPr>
  </w:style>
  <w:style w:type="character" w:customStyle="1" w:styleId="WW8Num10z3">
    <w:name w:val="WW8Num10z3"/>
    <w:rsid w:val="004A57A1"/>
    <w:rPr>
      <w:rFonts w:ascii="Symbol" w:hAnsi="Symbol" w:cs="Symbol"/>
    </w:rPr>
  </w:style>
  <w:style w:type="character" w:customStyle="1" w:styleId="WW8Num5z3">
    <w:name w:val="WW8Num5z3"/>
    <w:rsid w:val="004A57A1"/>
    <w:rPr>
      <w:rFonts w:ascii="Symbol" w:hAnsi="Symbol" w:cs="Symbol"/>
    </w:rPr>
  </w:style>
  <w:style w:type="character" w:customStyle="1" w:styleId="WW8Num7z0">
    <w:name w:val="WW8Num7z0"/>
    <w:rsid w:val="004A57A1"/>
    <w:rPr>
      <w:b w:val="0"/>
      <w:i w:val="0"/>
      <w:color w:val="00000A"/>
    </w:rPr>
  </w:style>
  <w:style w:type="character" w:customStyle="1" w:styleId="WW8Num8z0">
    <w:name w:val="WW8Num8z0"/>
    <w:rsid w:val="004A57A1"/>
    <w:rPr>
      <w:rFonts w:ascii="Symbol" w:hAnsi="Symbol" w:cs="Symbol"/>
    </w:rPr>
  </w:style>
  <w:style w:type="character" w:customStyle="1" w:styleId="WW8Num11z0">
    <w:name w:val="WW8Num11z0"/>
    <w:rsid w:val="004A57A1"/>
    <w:rPr>
      <w:rFonts w:ascii="Wingdings" w:hAnsi="Wingdings" w:cs="Wingdings"/>
      <w:b w:val="0"/>
      <w:i w:val="0"/>
      <w:color w:val="00000A"/>
    </w:rPr>
  </w:style>
  <w:style w:type="character" w:customStyle="1" w:styleId="WW8Num11z1">
    <w:name w:val="WW8Num11z1"/>
    <w:rsid w:val="004A57A1"/>
    <w:rPr>
      <w:rFonts w:ascii="Courier New" w:hAnsi="Courier New" w:cs="Arial"/>
      <w:b w:val="0"/>
      <w:i w:val="0"/>
      <w:sz w:val="24"/>
    </w:rPr>
  </w:style>
  <w:style w:type="character" w:customStyle="1" w:styleId="WW8Num11z2">
    <w:name w:val="WW8Num11z2"/>
    <w:rsid w:val="004A57A1"/>
    <w:rPr>
      <w:rFonts w:ascii="Wingdings" w:hAnsi="Wingdings" w:cs="Wingdings"/>
    </w:rPr>
  </w:style>
  <w:style w:type="character" w:customStyle="1" w:styleId="WW8Num11z3">
    <w:name w:val="WW8Num11z3"/>
    <w:rsid w:val="004A57A1"/>
    <w:rPr>
      <w:rFonts w:ascii="Symbol" w:hAnsi="Symbol" w:cs="Symbol"/>
    </w:rPr>
  </w:style>
  <w:style w:type="character" w:customStyle="1" w:styleId="WW8Num12z0">
    <w:name w:val="WW8Num12z0"/>
    <w:rsid w:val="004A57A1"/>
    <w:rPr>
      <w:b w:val="0"/>
    </w:rPr>
  </w:style>
  <w:style w:type="character" w:customStyle="1" w:styleId="WW8Num12z1">
    <w:name w:val="WW8Num12z1"/>
    <w:rsid w:val="004A57A1"/>
    <w:rPr>
      <w:rFonts w:ascii="Courier New" w:hAnsi="Courier New" w:cs="Arial"/>
      <w:b w:val="0"/>
      <w:i w:val="0"/>
      <w:sz w:val="24"/>
    </w:rPr>
  </w:style>
  <w:style w:type="character" w:customStyle="1" w:styleId="WW8Num12z2">
    <w:name w:val="WW8Num12z2"/>
    <w:rsid w:val="004A57A1"/>
    <w:rPr>
      <w:rFonts w:ascii="Wingdings" w:hAnsi="Wingdings" w:cs="Wingdings"/>
    </w:rPr>
  </w:style>
  <w:style w:type="character" w:customStyle="1" w:styleId="WW8Num12z3">
    <w:name w:val="WW8Num12z3"/>
    <w:rsid w:val="004A57A1"/>
    <w:rPr>
      <w:rFonts w:ascii="Symbol" w:hAnsi="Symbol" w:cs="Symbol"/>
    </w:rPr>
  </w:style>
  <w:style w:type="character" w:customStyle="1" w:styleId="WW8Num14z0">
    <w:name w:val="WW8Num14z0"/>
    <w:rsid w:val="004A57A1"/>
    <w:rPr>
      <w:rFonts w:ascii="Wingdings" w:hAnsi="Wingdings" w:cs="Wingdings"/>
    </w:rPr>
  </w:style>
  <w:style w:type="character" w:customStyle="1" w:styleId="WW8Num14z1">
    <w:name w:val="WW8Num14z1"/>
    <w:rsid w:val="004A57A1"/>
    <w:rPr>
      <w:rFonts w:ascii="Courier New" w:hAnsi="Courier New" w:cs="Arial"/>
      <w:b w:val="0"/>
      <w:i w:val="0"/>
      <w:sz w:val="24"/>
    </w:rPr>
  </w:style>
  <w:style w:type="character" w:customStyle="1" w:styleId="WW8Num14z3">
    <w:name w:val="WW8Num14z3"/>
    <w:rsid w:val="004A57A1"/>
    <w:rPr>
      <w:rFonts w:ascii="Symbol" w:hAnsi="Symbol" w:cs="Symbol"/>
    </w:rPr>
  </w:style>
  <w:style w:type="character" w:customStyle="1" w:styleId="WW8Num15z1">
    <w:name w:val="WW8Num15z1"/>
    <w:rsid w:val="004A57A1"/>
    <w:rPr>
      <w:b/>
      <w:i w:val="0"/>
      <w:sz w:val="24"/>
      <w:szCs w:val="24"/>
    </w:rPr>
  </w:style>
  <w:style w:type="character" w:customStyle="1" w:styleId="WW8Num16z1">
    <w:name w:val="WW8Num16z1"/>
    <w:rsid w:val="004A57A1"/>
    <w:rPr>
      <w:rFonts w:ascii="Courier New" w:hAnsi="Courier New" w:cs="Arial"/>
      <w:b w:val="0"/>
      <w:i w:val="0"/>
      <w:sz w:val="24"/>
    </w:rPr>
  </w:style>
  <w:style w:type="character" w:customStyle="1" w:styleId="WW8Num16z2">
    <w:name w:val="WW8Num16z2"/>
    <w:rsid w:val="004A57A1"/>
    <w:rPr>
      <w:rFonts w:ascii="Wingdings" w:hAnsi="Wingdings" w:cs="Wingdings"/>
    </w:rPr>
  </w:style>
  <w:style w:type="character" w:customStyle="1" w:styleId="WW8Num16z3">
    <w:name w:val="WW8Num16z3"/>
    <w:rsid w:val="004A57A1"/>
    <w:rPr>
      <w:rFonts w:ascii="Symbol" w:hAnsi="Symbol" w:cs="Symbol"/>
    </w:rPr>
  </w:style>
  <w:style w:type="character" w:customStyle="1" w:styleId="WW8Num7z1">
    <w:name w:val="WW8Num7z1"/>
    <w:rsid w:val="004A57A1"/>
    <w:rPr>
      <w:rFonts w:ascii="Courier New" w:hAnsi="Courier New" w:cs="Courier New"/>
    </w:rPr>
  </w:style>
  <w:style w:type="character" w:customStyle="1" w:styleId="WW8Num7z2">
    <w:name w:val="WW8Num7z2"/>
    <w:rsid w:val="004A57A1"/>
    <w:rPr>
      <w:rFonts w:ascii="Wingdings" w:hAnsi="Wingdings" w:cs="Wingdings"/>
    </w:rPr>
  </w:style>
  <w:style w:type="character" w:customStyle="1" w:styleId="WW8Num10z0">
    <w:name w:val="WW8Num10z0"/>
    <w:rsid w:val="004A57A1"/>
    <w:rPr>
      <w:rFonts w:ascii="Symbol" w:hAnsi="Symbol" w:cs="Symbol"/>
    </w:rPr>
  </w:style>
  <w:style w:type="character" w:customStyle="1" w:styleId="WW-DefaultParagraphFont">
    <w:name w:val="WW-Default Paragraph Font"/>
    <w:rsid w:val="004A57A1"/>
  </w:style>
  <w:style w:type="character" w:customStyle="1" w:styleId="WW-DefaultParagraphFont1">
    <w:name w:val="WW-Default Paragraph Font1"/>
    <w:rsid w:val="004A57A1"/>
  </w:style>
  <w:style w:type="character" w:customStyle="1" w:styleId="ListParagraphChar">
    <w:name w:val="List Paragraph Char"/>
    <w:rsid w:val="004A57A1"/>
  </w:style>
  <w:style w:type="character" w:customStyle="1" w:styleId="Jegyzethivatkozs1">
    <w:name w:val="Jegyzethivatkozás1"/>
    <w:rsid w:val="004A57A1"/>
    <w:rPr>
      <w:sz w:val="16"/>
      <w:szCs w:val="16"/>
    </w:rPr>
  </w:style>
  <w:style w:type="character" w:customStyle="1" w:styleId="CommentTextChar">
    <w:name w:val="Comment Text Char"/>
    <w:rsid w:val="004A57A1"/>
    <w:rPr>
      <w:sz w:val="20"/>
      <w:szCs w:val="20"/>
    </w:rPr>
  </w:style>
  <w:style w:type="character" w:customStyle="1" w:styleId="CommentSubjectChar">
    <w:name w:val="Comment Subject Char"/>
    <w:rsid w:val="004A57A1"/>
    <w:rPr>
      <w:b/>
      <w:bCs/>
      <w:sz w:val="20"/>
      <w:szCs w:val="20"/>
    </w:rPr>
  </w:style>
  <w:style w:type="character" w:customStyle="1" w:styleId="BalloonTextChar">
    <w:name w:val="Balloon Text Char"/>
    <w:rsid w:val="004A57A1"/>
    <w:rPr>
      <w:rFonts w:ascii="Tahoma" w:hAnsi="Tahoma" w:cs="Tahoma"/>
      <w:sz w:val="16"/>
      <w:szCs w:val="16"/>
    </w:rPr>
  </w:style>
  <w:style w:type="character" w:customStyle="1" w:styleId="Heading1Char">
    <w:name w:val="Heading 1 Char"/>
    <w:rsid w:val="004A57A1"/>
    <w:rPr>
      <w:rFonts w:ascii="Cambria" w:hAnsi="Cambria" w:cs="font292"/>
      <w:b/>
      <w:bCs/>
      <w:color w:val="365F91"/>
      <w:sz w:val="28"/>
      <w:szCs w:val="28"/>
    </w:rPr>
  </w:style>
  <w:style w:type="character" w:customStyle="1" w:styleId="Heading2Char">
    <w:name w:val="Heading 2 Char"/>
    <w:rsid w:val="004A57A1"/>
    <w:rPr>
      <w:rFonts w:ascii="Book Antiqua" w:eastAsia="Times New Roman" w:hAnsi="Book Antiqua" w:cs="Times New Roman"/>
      <w:b/>
      <w:bCs/>
      <w:sz w:val="28"/>
      <w:szCs w:val="24"/>
    </w:rPr>
  </w:style>
  <w:style w:type="character" w:customStyle="1" w:styleId="Heading3Char">
    <w:name w:val="Heading 3 Char"/>
    <w:rsid w:val="004A57A1"/>
    <w:rPr>
      <w:rFonts w:ascii="Arial" w:eastAsia="Times New Roman" w:hAnsi="Arial" w:cs="Times New Roman"/>
      <w:b/>
      <w:bCs/>
      <w:sz w:val="26"/>
      <w:szCs w:val="26"/>
    </w:rPr>
  </w:style>
  <w:style w:type="character" w:customStyle="1" w:styleId="Heading4Char">
    <w:name w:val="Heading 4 Char"/>
    <w:rsid w:val="004A57A1"/>
    <w:rPr>
      <w:rFonts w:ascii="Book Antiqua" w:eastAsia="Times New Roman" w:hAnsi="Book Antiqua" w:cs="Times New Roman"/>
      <w:b/>
      <w:bCs/>
      <w:sz w:val="28"/>
      <w:szCs w:val="24"/>
      <w:u w:val="single"/>
    </w:rPr>
  </w:style>
  <w:style w:type="character" w:customStyle="1" w:styleId="Heading5Char">
    <w:name w:val="Heading 5 Char"/>
    <w:rsid w:val="004A57A1"/>
    <w:rPr>
      <w:rFonts w:ascii="Times New Roman" w:eastAsia="Times New Roman" w:hAnsi="Times New Roman" w:cs="Times New Roman"/>
      <w:b/>
      <w:bCs/>
      <w:i/>
      <w:iCs/>
      <w:sz w:val="26"/>
      <w:szCs w:val="26"/>
      <w:lang w:val="en-US"/>
    </w:rPr>
  </w:style>
  <w:style w:type="character" w:customStyle="1" w:styleId="Heading6Char">
    <w:name w:val="Heading 6 Char"/>
    <w:rsid w:val="004A57A1"/>
    <w:rPr>
      <w:rFonts w:ascii="Book Antiqua" w:eastAsia="Times New Roman" w:hAnsi="Book Antiqua" w:cs="Times New Roman"/>
      <w:sz w:val="28"/>
      <w:szCs w:val="24"/>
    </w:rPr>
  </w:style>
  <w:style w:type="character" w:customStyle="1" w:styleId="Heading7Char">
    <w:name w:val="Heading 7 Char"/>
    <w:rsid w:val="004A57A1"/>
    <w:rPr>
      <w:rFonts w:ascii="Book Antiqua" w:eastAsia="Times New Roman" w:hAnsi="Book Antiqua" w:cs="Arial"/>
      <w:b/>
      <w:bCs/>
      <w:sz w:val="24"/>
      <w:szCs w:val="24"/>
    </w:rPr>
  </w:style>
  <w:style w:type="character" w:customStyle="1" w:styleId="Heading8Char">
    <w:name w:val="Heading 8 Char"/>
    <w:rsid w:val="004A57A1"/>
    <w:rPr>
      <w:rFonts w:ascii="Times New Roman" w:eastAsia="Times New Roman" w:hAnsi="Times New Roman" w:cs="Times New Roman"/>
      <w:b/>
      <w:sz w:val="24"/>
      <w:szCs w:val="24"/>
    </w:rPr>
  </w:style>
  <w:style w:type="character" w:customStyle="1" w:styleId="Heading9Char">
    <w:name w:val="Heading 9 Char"/>
    <w:rsid w:val="004A57A1"/>
    <w:rPr>
      <w:rFonts w:ascii="Arial" w:eastAsia="Times New Roman" w:hAnsi="Arial" w:cs="Arial"/>
      <w:lang w:val="en-US"/>
    </w:rPr>
  </w:style>
  <w:style w:type="character" w:customStyle="1" w:styleId="BodyText2Char">
    <w:name w:val="Body Text 2 Char"/>
    <w:rsid w:val="004A57A1"/>
    <w:rPr>
      <w:sz w:val="24"/>
      <w:szCs w:val="24"/>
    </w:rPr>
  </w:style>
  <w:style w:type="character" w:customStyle="1" w:styleId="BodyText2Char1">
    <w:name w:val="Body Text 2 Char1"/>
    <w:basedOn w:val="WW-DefaultParagraphFont1"/>
    <w:rsid w:val="004A57A1"/>
  </w:style>
  <w:style w:type="character" w:customStyle="1" w:styleId="BodyText3Char">
    <w:name w:val="Body Text 3 Char"/>
    <w:rsid w:val="004A57A1"/>
    <w:rPr>
      <w:rFonts w:ascii="Times New Roman" w:eastAsia="Times New Roman" w:hAnsi="Times New Roman" w:cs="Times New Roman"/>
      <w:sz w:val="16"/>
      <w:szCs w:val="16"/>
    </w:rPr>
  </w:style>
  <w:style w:type="character" w:customStyle="1" w:styleId="NoSpacingChar">
    <w:name w:val="No Spacing Char"/>
    <w:rsid w:val="004A57A1"/>
    <w:rPr>
      <w:rFonts w:cs="font292"/>
      <w:lang w:val="en-US"/>
    </w:rPr>
  </w:style>
  <w:style w:type="character" w:customStyle="1" w:styleId="HeaderChar">
    <w:name w:val="Header Char"/>
    <w:basedOn w:val="WW-DefaultParagraphFont1"/>
    <w:rsid w:val="004A57A1"/>
  </w:style>
  <w:style w:type="character" w:customStyle="1" w:styleId="FooterChar">
    <w:name w:val="Footer Char"/>
    <w:basedOn w:val="WW-DefaultParagraphFont1"/>
    <w:rsid w:val="004A57A1"/>
  </w:style>
  <w:style w:type="character" w:customStyle="1" w:styleId="ListLabel1">
    <w:name w:val="ListLabel 1"/>
    <w:rsid w:val="004A57A1"/>
    <w:rPr>
      <w:rFonts w:cs="Courier New"/>
    </w:rPr>
  </w:style>
  <w:style w:type="character" w:customStyle="1" w:styleId="ListLabel2">
    <w:name w:val="ListLabel 2"/>
    <w:rsid w:val="004A57A1"/>
    <w:rPr>
      <w:b/>
      <w:i w:val="0"/>
      <w:sz w:val="24"/>
      <w:szCs w:val="24"/>
    </w:rPr>
  </w:style>
  <w:style w:type="character" w:customStyle="1" w:styleId="ListLabel3">
    <w:name w:val="ListLabel 3"/>
    <w:rsid w:val="004A57A1"/>
    <w:rPr>
      <w:rFonts w:cs="Arial"/>
      <w:i w:val="0"/>
      <w:sz w:val="24"/>
    </w:rPr>
  </w:style>
  <w:style w:type="character" w:customStyle="1" w:styleId="ListLabel4">
    <w:name w:val="ListLabel 4"/>
    <w:rsid w:val="004A57A1"/>
    <w:rPr>
      <w:rFonts w:cs="Arial"/>
      <w:b w:val="0"/>
      <w:i w:val="0"/>
      <w:sz w:val="24"/>
    </w:rPr>
  </w:style>
  <w:style w:type="character" w:customStyle="1" w:styleId="ListLabel5">
    <w:name w:val="ListLabel 5"/>
    <w:rsid w:val="004A57A1"/>
    <w:rPr>
      <w:rFonts w:cs="Calibri"/>
    </w:rPr>
  </w:style>
  <w:style w:type="character" w:customStyle="1" w:styleId="ListLabel6">
    <w:name w:val="ListLabel 6"/>
    <w:rsid w:val="004A57A1"/>
    <w:rPr>
      <w:b w:val="0"/>
      <w:i w:val="0"/>
      <w:color w:val="00000A"/>
    </w:rPr>
  </w:style>
  <w:style w:type="character" w:customStyle="1" w:styleId="ListLabel7">
    <w:name w:val="ListLabel 7"/>
    <w:rsid w:val="004A57A1"/>
    <w:rPr>
      <w:rFonts w:eastAsia="TimesNewRomanPSMT" w:cs="Times New Roman"/>
    </w:rPr>
  </w:style>
  <w:style w:type="character" w:customStyle="1" w:styleId="ListLabel8">
    <w:name w:val="ListLabel 8"/>
    <w:rsid w:val="004A57A1"/>
    <w:rPr>
      <w:i w:val="0"/>
    </w:rPr>
  </w:style>
  <w:style w:type="character" w:customStyle="1" w:styleId="NumberingSymbols">
    <w:name w:val="Numbering Symbols"/>
    <w:rsid w:val="004A57A1"/>
  </w:style>
  <w:style w:type="character" w:customStyle="1" w:styleId="FootnoteCharacters">
    <w:name w:val="Footnote Characters"/>
    <w:rsid w:val="004A57A1"/>
    <w:rPr>
      <w:vertAlign w:val="superscript"/>
    </w:rPr>
  </w:style>
  <w:style w:type="paragraph" w:customStyle="1" w:styleId="Heading">
    <w:name w:val="Heading"/>
    <w:basedOn w:val="Norml"/>
    <w:next w:val="Szvegtrzs"/>
    <w:rsid w:val="004A57A1"/>
    <w:pPr>
      <w:keepNext/>
      <w:spacing w:before="240" w:after="120"/>
    </w:pPr>
    <w:rPr>
      <w:rFonts w:ascii="Arial" w:hAnsi="Arial" w:cs="Mangal"/>
      <w:sz w:val="28"/>
      <w:szCs w:val="28"/>
    </w:rPr>
  </w:style>
  <w:style w:type="paragraph" w:styleId="Lista">
    <w:name w:val="List"/>
    <w:basedOn w:val="Szvegtrzs"/>
    <w:rsid w:val="004A57A1"/>
    <w:rPr>
      <w:rFonts w:cs="Mangal"/>
    </w:rPr>
  </w:style>
  <w:style w:type="paragraph" w:styleId="Kpalrs">
    <w:name w:val="caption"/>
    <w:basedOn w:val="Norml"/>
    <w:qFormat/>
    <w:rsid w:val="004A57A1"/>
    <w:pPr>
      <w:suppressLineNumbers/>
      <w:spacing w:before="120" w:after="120"/>
    </w:pPr>
    <w:rPr>
      <w:rFonts w:cs="Mangal"/>
      <w:i/>
      <w:iCs/>
    </w:rPr>
  </w:style>
  <w:style w:type="paragraph" w:customStyle="1" w:styleId="Index">
    <w:name w:val="Index"/>
    <w:basedOn w:val="Norml"/>
    <w:rsid w:val="004A57A1"/>
    <w:pPr>
      <w:suppressLineNumbers/>
    </w:pPr>
    <w:rPr>
      <w:rFonts w:cs="Mangal"/>
    </w:rPr>
  </w:style>
  <w:style w:type="paragraph" w:customStyle="1" w:styleId="ListParagraph1">
    <w:name w:val="List Paragraph1"/>
    <w:basedOn w:val="Norml"/>
    <w:qFormat/>
    <w:rsid w:val="004A57A1"/>
    <w:pPr>
      <w:ind w:left="720"/>
    </w:pPr>
  </w:style>
  <w:style w:type="paragraph" w:customStyle="1" w:styleId="Jegyzetszveg1">
    <w:name w:val="Jegyzetszöveg1"/>
    <w:basedOn w:val="Norml"/>
    <w:rsid w:val="004A57A1"/>
    <w:rPr>
      <w:sz w:val="20"/>
      <w:szCs w:val="20"/>
    </w:rPr>
  </w:style>
  <w:style w:type="paragraph" w:customStyle="1" w:styleId="Megjegyzstrgya1">
    <w:name w:val="Megjegyzés tárgya1"/>
    <w:basedOn w:val="Jegyzetszveg1"/>
    <w:rsid w:val="004A57A1"/>
    <w:rPr>
      <w:b/>
      <w:bCs/>
    </w:rPr>
  </w:style>
  <w:style w:type="paragraph" w:styleId="Buborkszveg">
    <w:name w:val="Balloon Text"/>
    <w:basedOn w:val="Norml"/>
    <w:link w:val="BuborkszvegChar"/>
    <w:rsid w:val="004A57A1"/>
    <w:rPr>
      <w:rFonts w:ascii="Tahoma" w:hAnsi="Tahoma" w:cs="Tahoma"/>
      <w:sz w:val="16"/>
      <w:szCs w:val="16"/>
    </w:rPr>
  </w:style>
  <w:style w:type="character" w:customStyle="1" w:styleId="BuborkszvegChar">
    <w:name w:val="Buborékszöveg Char"/>
    <w:basedOn w:val="Bekezdsalapbettpusa"/>
    <w:link w:val="Buborkszveg"/>
    <w:rsid w:val="004A57A1"/>
    <w:rPr>
      <w:rFonts w:ascii="Tahoma" w:eastAsia="Arial Unicode MS" w:hAnsi="Tahoma" w:cs="Tahoma"/>
      <w:color w:val="000000"/>
      <w:kern w:val="1"/>
      <w:sz w:val="16"/>
      <w:szCs w:val="16"/>
      <w:lang w:eastAsia="ar-SA"/>
    </w:rPr>
  </w:style>
  <w:style w:type="paragraph" w:customStyle="1" w:styleId="ContentsHeading">
    <w:name w:val="Contents Heading"/>
    <w:basedOn w:val="Cmsor1"/>
    <w:rsid w:val="004A57A1"/>
    <w:pPr>
      <w:suppressLineNumbers/>
    </w:pPr>
    <w:rPr>
      <w:sz w:val="32"/>
      <w:szCs w:val="32"/>
    </w:rPr>
  </w:style>
  <w:style w:type="paragraph" w:styleId="Szvegtrzs2">
    <w:name w:val="Body Text 2"/>
    <w:basedOn w:val="Norml"/>
    <w:link w:val="Szvegtrzs2Char"/>
    <w:rsid w:val="004A57A1"/>
    <w:pPr>
      <w:spacing w:after="120" w:line="480" w:lineRule="auto"/>
    </w:pPr>
  </w:style>
  <w:style w:type="character" w:customStyle="1" w:styleId="Szvegtrzs2Char">
    <w:name w:val="Szövegtörzs 2 Char"/>
    <w:basedOn w:val="Bekezdsalapbettpusa"/>
    <w:link w:val="Szvegtrzs2"/>
    <w:rsid w:val="004A57A1"/>
    <w:rPr>
      <w:rFonts w:ascii="Times New Roman" w:eastAsia="Arial Unicode MS" w:hAnsi="Times New Roman" w:cs="Times New Roman"/>
      <w:color w:val="000000"/>
      <w:kern w:val="1"/>
      <w:sz w:val="24"/>
      <w:szCs w:val="24"/>
      <w:lang w:eastAsia="ar-SA"/>
    </w:rPr>
  </w:style>
  <w:style w:type="paragraph" w:styleId="Szvegtrzs3">
    <w:name w:val="Body Text 3"/>
    <w:basedOn w:val="Norml"/>
    <w:link w:val="Szvegtrzs3Char"/>
    <w:rsid w:val="004A57A1"/>
    <w:pPr>
      <w:spacing w:after="120"/>
    </w:pPr>
    <w:rPr>
      <w:rFonts w:eastAsia="Times New Roman"/>
      <w:sz w:val="16"/>
      <w:szCs w:val="16"/>
    </w:rPr>
  </w:style>
  <w:style w:type="character" w:customStyle="1" w:styleId="Szvegtrzs3Char">
    <w:name w:val="Szövegtörzs 3 Char"/>
    <w:basedOn w:val="Bekezdsalapbettpusa"/>
    <w:link w:val="Szvegtrzs3"/>
    <w:rsid w:val="004A57A1"/>
    <w:rPr>
      <w:rFonts w:ascii="Times New Roman" w:eastAsia="Times New Roman" w:hAnsi="Times New Roman" w:cs="Times New Roman"/>
      <w:color w:val="000000"/>
      <w:kern w:val="1"/>
      <w:sz w:val="16"/>
      <w:szCs w:val="16"/>
      <w:lang w:eastAsia="ar-SA"/>
    </w:rPr>
  </w:style>
  <w:style w:type="paragraph" w:customStyle="1" w:styleId="NoSpacing1">
    <w:name w:val="No Spacing1"/>
    <w:qFormat/>
    <w:rsid w:val="004A57A1"/>
    <w:pPr>
      <w:suppressAutoHyphens/>
      <w:spacing w:after="0" w:line="100" w:lineRule="atLeast"/>
    </w:pPr>
    <w:rPr>
      <w:rFonts w:ascii="Calibri" w:eastAsia="Arial Unicode MS" w:hAnsi="Calibri" w:cs="Calibri"/>
      <w:kern w:val="1"/>
      <w:lang w:eastAsia="ar-SA"/>
    </w:rPr>
  </w:style>
  <w:style w:type="paragraph" w:styleId="lfej">
    <w:name w:val="header"/>
    <w:basedOn w:val="Norml"/>
    <w:link w:val="lfejChar"/>
    <w:rsid w:val="004A57A1"/>
    <w:pPr>
      <w:suppressLineNumbers/>
      <w:tabs>
        <w:tab w:val="center" w:pos="4513"/>
        <w:tab w:val="right" w:pos="9026"/>
      </w:tabs>
    </w:pPr>
  </w:style>
  <w:style w:type="character" w:customStyle="1" w:styleId="lfejChar">
    <w:name w:val="Élőfej Char"/>
    <w:basedOn w:val="Bekezdsalapbettpusa"/>
    <w:link w:val="lfej"/>
    <w:rsid w:val="004A57A1"/>
    <w:rPr>
      <w:rFonts w:ascii="Times New Roman" w:eastAsia="Arial Unicode MS" w:hAnsi="Times New Roman" w:cs="Times New Roman"/>
      <w:color w:val="000000"/>
      <w:kern w:val="1"/>
      <w:sz w:val="24"/>
      <w:szCs w:val="24"/>
      <w:lang w:eastAsia="ar-SA"/>
    </w:rPr>
  </w:style>
  <w:style w:type="paragraph" w:styleId="llb">
    <w:name w:val="footer"/>
    <w:basedOn w:val="Norml"/>
    <w:link w:val="llbChar"/>
    <w:rsid w:val="004A57A1"/>
    <w:pPr>
      <w:suppressLineNumbers/>
      <w:tabs>
        <w:tab w:val="center" w:pos="4513"/>
        <w:tab w:val="right" w:pos="9026"/>
      </w:tabs>
    </w:pPr>
  </w:style>
  <w:style w:type="character" w:customStyle="1" w:styleId="llbChar">
    <w:name w:val="Élőláb Char"/>
    <w:basedOn w:val="Bekezdsalapbettpusa"/>
    <w:link w:val="llb"/>
    <w:uiPriority w:val="99"/>
    <w:rsid w:val="004A57A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l"/>
    <w:rsid w:val="004A57A1"/>
    <w:pPr>
      <w:suppressLineNumbers/>
    </w:pPr>
  </w:style>
  <w:style w:type="paragraph" w:customStyle="1" w:styleId="TableHeading">
    <w:name w:val="Table Heading"/>
    <w:basedOn w:val="TableContents"/>
    <w:rsid w:val="004A57A1"/>
    <w:pPr>
      <w:jc w:val="center"/>
    </w:pPr>
    <w:rPr>
      <w:b/>
      <w:bCs/>
    </w:rPr>
  </w:style>
  <w:style w:type="table" w:styleId="Rcsostblzat">
    <w:name w:val="Table Grid"/>
    <w:basedOn w:val="Normltblzat"/>
    <w:uiPriority w:val="59"/>
    <w:rsid w:val="004A57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4A57A1"/>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har">
    <w:name w:val="Default Char"/>
    <w:link w:val="Default"/>
    <w:rsid w:val="004A57A1"/>
    <w:rPr>
      <w:rFonts w:ascii="Arial" w:eastAsia="Calibri" w:hAnsi="Arial" w:cs="Times New Roman"/>
      <w:color w:val="000000"/>
      <w:sz w:val="24"/>
      <w:szCs w:val="24"/>
    </w:rPr>
  </w:style>
  <w:style w:type="paragraph" w:styleId="Listaszerbekezds">
    <w:name w:val="List Paragraph"/>
    <w:basedOn w:val="Norml"/>
    <w:uiPriority w:val="34"/>
    <w:qFormat/>
    <w:rsid w:val="004A57A1"/>
    <w:pPr>
      <w:spacing w:line="240" w:lineRule="auto"/>
      <w:ind w:left="720"/>
      <w:contextualSpacing/>
    </w:pPr>
    <w:rPr>
      <w:rFonts w:eastAsia="Times New Roman"/>
      <w:color w:val="auto"/>
      <w:kern w:val="0"/>
      <w:lang w:val="en-GB"/>
    </w:rPr>
  </w:style>
  <w:style w:type="character" w:styleId="Hiperhivatkozs">
    <w:name w:val="Hyperlink"/>
    <w:rsid w:val="004A57A1"/>
    <w:rPr>
      <w:color w:val="0000FF"/>
      <w:u w:val="single"/>
    </w:rPr>
  </w:style>
  <w:style w:type="paragraph" w:styleId="NormlWeb">
    <w:name w:val="Normal (Web)"/>
    <w:basedOn w:val="Norml"/>
    <w:rsid w:val="004A57A1"/>
    <w:pPr>
      <w:suppressAutoHyphens w:val="0"/>
      <w:spacing w:before="100" w:after="119" w:line="240" w:lineRule="auto"/>
    </w:pPr>
    <w:rPr>
      <w:rFonts w:eastAsia="Times New Roman"/>
      <w:color w:val="auto"/>
      <w:kern w:val="0"/>
    </w:rPr>
  </w:style>
  <w:style w:type="paragraph" w:styleId="Szvegtrzsbehzssal">
    <w:name w:val="Body Text Indent"/>
    <w:basedOn w:val="Norml"/>
    <w:link w:val="SzvegtrzsbehzssalChar"/>
    <w:unhideWhenUsed/>
    <w:rsid w:val="004A57A1"/>
    <w:pPr>
      <w:spacing w:after="120" w:line="240" w:lineRule="auto"/>
      <w:ind w:left="360"/>
    </w:pPr>
    <w:rPr>
      <w:rFonts w:eastAsia="Times New Roman"/>
      <w:color w:val="auto"/>
      <w:kern w:val="0"/>
      <w:lang w:val="en-GB"/>
    </w:rPr>
  </w:style>
  <w:style w:type="character" w:customStyle="1" w:styleId="SzvegtrzsbehzssalChar">
    <w:name w:val="Szövegtörzs behúzással Char"/>
    <w:basedOn w:val="Bekezdsalapbettpusa"/>
    <w:link w:val="Szvegtrzsbehzssal"/>
    <w:rsid w:val="004A57A1"/>
    <w:rPr>
      <w:rFonts w:ascii="Times New Roman" w:eastAsia="Times New Roman" w:hAnsi="Times New Roman" w:cs="Times New Roman"/>
      <w:sz w:val="24"/>
      <w:szCs w:val="24"/>
      <w:lang w:val="en-GB" w:eastAsia="ar-SA"/>
    </w:rPr>
  </w:style>
  <w:style w:type="paragraph" w:customStyle="1" w:styleId="western1">
    <w:name w:val="western1"/>
    <w:basedOn w:val="Norml"/>
    <w:rsid w:val="004A57A1"/>
    <w:pPr>
      <w:suppressAutoHyphens w:val="0"/>
      <w:spacing w:before="100" w:line="240" w:lineRule="auto"/>
      <w:jc w:val="both"/>
    </w:pPr>
    <w:rPr>
      <w:rFonts w:eastAsia="Times New Roman"/>
      <w:color w:val="auto"/>
      <w:kern w:val="0"/>
      <w:sz w:val="20"/>
      <w:szCs w:val="20"/>
    </w:rPr>
  </w:style>
  <w:style w:type="paragraph" w:customStyle="1" w:styleId="WW-Szvegtrzsbehzssal3">
    <w:name w:val="WW-Szövegtörzs behúzással 3"/>
    <w:basedOn w:val="Norml"/>
    <w:rsid w:val="004A57A1"/>
    <w:pPr>
      <w:widowControl w:val="0"/>
      <w:spacing w:line="360" w:lineRule="auto"/>
      <w:ind w:left="360"/>
      <w:jc w:val="both"/>
    </w:pPr>
    <w:rPr>
      <w:color w:val="auto"/>
      <w:lang w:val="hr-HR"/>
    </w:rPr>
  </w:style>
  <w:style w:type="paragraph" w:customStyle="1" w:styleId="WW-Szvegtrzsbehzssal2">
    <w:name w:val="WW-Szövegtörzs behúzással 2"/>
    <w:basedOn w:val="Norml"/>
    <w:rsid w:val="004A57A1"/>
    <w:pPr>
      <w:widowControl w:val="0"/>
      <w:spacing w:line="240" w:lineRule="auto"/>
      <w:ind w:left="357"/>
      <w:jc w:val="both"/>
    </w:pPr>
    <w:rPr>
      <w:color w:val="auto"/>
      <w:lang w:val="hr-HR"/>
    </w:rPr>
  </w:style>
  <w:style w:type="paragraph" w:styleId="Jegyzetszveg">
    <w:name w:val="annotation text"/>
    <w:basedOn w:val="Norml"/>
    <w:link w:val="JegyzetszvegChar"/>
    <w:unhideWhenUsed/>
    <w:rsid w:val="004A57A1"/>
    <w:pPr>
      <w:suppressAutoHyphens w:val="0"/>
      <w:spacing w:after="200" w:line="276" w:lineRule="auto"/>
    </w:pPr>
    <w:rPr>
      <w:rFonts w:ascii="Calibri" w:eastAsia="Calibri" w:hAnsi="Calibri"/>
      <w:color w:val="auto"/>
      <w:kern w:val="0"/>
      <w:sz w:val="20"/>
      <w:szCs w:val="20"/>
    </w:rPr>
  </w:style>
  <w:style w:type="character" w:customStyle="1" w:styleId="JegyzetszvegChar">
    <w:name w:val="Jegyzetszöveg Char"/>
    <w:basedOn w:val="Bekezdsalapbettpusa"/>
    <w:link w:val="Jegyzetszveg"/>
    <w:rsid w:val="004A57A1"/>
    <w:rPr>
      <w:rFonts w:ascii="Calibri" w:eastAsia="Calibri" w:hAnsi="Calibri" w:cs="Times New Roman"/>
      <w:sz w:val="20"/>
      <w:szCs w:val="20"/>
    </w:rPr>
  </w:style>
  <w:style w:type="paragraph" w:customStyle="1" w:styleId="Listaszerbekezds1">
    <w:name w:val="Listaszerű bekezdés1"/>
    <w:basedOn w:val="Norml"/>
    <w:qFormat/>
    <w:rsid w:val="00105FAD"/>
    <w:pPr>
      <w:ind w:left="720"/>
    </w:pPr>
  </w:style>
  <w:style w:type="character" w:customStyle="1" w:styleId="WW8Num1z0">
    <w:name w:val="WW8Num1z0"/>
    <w:rsid w:val="00E67C86"/>
    <w:rPr>
      <w:rFonts w:ascii="Symbol" w:hAnsi="Symbol" w:cs="OpenSymbol"/>
    </w:rPr>
  </w:style>
  <w:style w:type="character" w:customStyle="1" w:styleId="WW8Num1z1">
    <w:name w:val="WW8Num1z1"/>
    <w:rsid w:val="00E67C86"/>
    <w:rPr>
      <w:rFonts w:ascii="OpenSymbol" w:hAnsi="OpenSymbol" w:cs="OpenSymbol"/>
    </w:rPr>
  </w:style>
  <w:style w:type="character" w:customStyle="1" w:styleId="Bullets">
    <w:name w:val="Bullets"/>
    <w:rsid w:val="00E67C86"/>
    <w:rPr>
      <w:rFonts w:ascii="OpenSymbol" w:eastAsia="OpenSymbol" w:hAnsi="OpenSymbol" w:cs="OpenSymbol"/>
    </w:rPr>
  </w:style>
  <w:style w:type="paragraph" w:customStyle="1" w:styleId="Kpalrs1">
    <w:name w:val="Képaláírás1"/>
    <w:basedOn w:val="Norml"/>
    <w:rsid w:val="00E67C86"/>
    <w:pPr>
      <w:widowControl w:val="0"/>
      <w:suppressLineNumbers/>
      <w:spacing w:before="120" w:after="120" w:line="240" w:lineRule="auto"/>
    </w:pPr>
    <w:rPr>
      <w:rFonts w:eastAsia="Lucida Sans Unicode" w:cs="Mangal"/>
      <w:i/>
      <w:iCs/>
      <w:color w:val="auto"/>
      <w:lang w:eastAsia="hi-IN" w:bidi="hi-IN"/>
    </w:rPr>
  </w:style>
  <w:style w:type="paragraph" w:customStyle="1" w:styleId="Kpalrs2">
    <w:name w:val="Képaláírás2"/>
    <w:basedOn w:val="Norml"/>
    <w:rsid w:val="002E6D5E"/>
    <w:pPr>
      <w:widowControl w:val="0"/>
      <w:suppressLineNumbers/>
      <w:spacing w:before="120" w:after="120" w:line="240" w:lineRule="auto"/>
    </w:pPr>
    <w:rPr>
      <w:rFonts w:eastAsia="Lucida Sans Unicode" w:cs="Mangal"/>
      <w:i/>
      <w:iCs/>
      <w:color w:val="auto"/>
      <w:kern w:val="2"/>
      <w:lang w:eastAsia="hi-IN" w:bidi="hi-IN"/>
    </w:rPr>
  </w:style>
  <w:style w:type="paragraph" w:customStyle="1" w:styleId="Szvegtrzs21">
    <w:name w:val="Szövegtörzs 21"/>
    <w:basedOn w:val="Norml"/>
    <w:rsid w:val="00140FD2"/>
    <w:pPr>
      <w:spacing w:line="240" w:lineRule="auto"/>
      <w:jc w:val="both"/>
    </w:pPr>
    <w:rPr>
      <w:rFonts w:ascii="Times_Lat" w:eastAsia="Times New Roman" w:hAnsi="Times_Lat" w:cs="Times_Lat"/>
      <w:bCs/>
      <w:color w:val="auto"/>
      <w:kern w:val="0"/>
    </w:rPr>
  </w:style>
  <w:style w:type="paragraph" w:customStyle="1" w:styleId="Naslovi">
    <w:name w:val="Naslovi"/>
    <w:basedOn w:val="Norml"/>
    <w:rsid w:val="00140FD2"/>
    <w:pPr>
      <w:spacing w:line="240" w:lineRule="auto"/>
      <w:jc w:val="both"/>
    </w:pPr>
    <w:rPr>
      <w:rFonts w:ascii="BangkokGothic" w:eastAsia="Times New Roman" w:hAnsi="BangkokGothic" w:cs="BangkokGothic"/>
      <w:b/>
      <w:bCs/>
      <w:color w:val="auto"/>
      <w:kern w:val="0"/>
      <w:sz w:val="28"/>
      <w:u w:val="single"/>
    </w:rPr>
  </w:style>
  <w:style w:type="paragraph" w:customStyle="1" w:styleId="Naslovi2">
    <w:name w:val="Naslovi 2"/>
    <w:basedOn w:val="Norml"/>
    <w:rsid w:val="00140FD2"/>
    <w:pPr>
      <w:spacing w:line="240" w:lineRule="auto"/>
      <w:jc w:val="both"/>
    </w:pPr>
    <w:rPr>
      <w:rFonts w:ascii="BangkokGothic" w:eastAsia="Times New Roman" w:hAnsi="BangkokGothic" w:cs="BangkokGothic"/>
      <w:b/>
      <w:bCs/>
      <w:color w:val="auto"/>
      <w:kern w:val="0"/>
    </w:rPr>
  </w:style>
  <w:style w:type="character" w:styleId="HTML-idzet">
    <w:name w:val="HTML Cite"/>
    <w:basedOn w:val="Bekezdsalapbettpusa"/>
    <w:uiPriority w:val="99"/>
    <w:semiHidden/>
    <w:unhideWhenUsed/>
    <w:rsid w:val="00216AEA"/>
    <w:rPr>
      <w:i/>
      <w:iCs/>
    </w:rPr>
  </w:style>
  <w:style w:type="paragraph" w:styleId="Csakszveg">
    <w:name w:val="Plain Text"/>
    <w:basedOn w:val="Norml"/>
    <w:link w:val="CsakszvegChar"/>
    <w:unhideWhenUsed/>
    <w:rsid w:val="00664560"/>
    <w:pPr>
      <w:suppressAutoHyphens w:val="0"/>
      <w:spacing w:line="240" w:lineRule="auto"/>
    </w:pPr>
    <w:rPr>
      <w:rFonts w:ascii="Calibri" w:eastAsia="Calibri" w:hAnsi="Calibri"/>
      <w:color w:val="auto"/>
      <w:kern w:val="0"/>
      <w:sz w:val="20"/>
      <w:szCs w:val="21"/>
    </w:rPr>
  </w:style>
  <w:style w:type="character" w:customStyle="1" w:styleId="CsakszvegChar">
    <w:name w:val="Csak szöveg Char"/>
    <w:basedOn w:val="Bekezdsalapbettpusa"/>
    <w:link w:val="Csakszveg"/>
    <w:uiPriority w:val="99"/>
    <w:semiHidden/>
    <w:rsid w:val="00664560"/>
    <w:rPr>
      <w:rFonts w:ascii="Calibri" w:eastAsia="Calibri" w:hAnsi="Calibri" w:cs="Times New Roman"/>
      <w:sz w:val="20"/>
      <w:szCs w:val="21"/>
    </w:rPr>
  </w:style>
  <w:style w:type="paragraph" w:customStyle="1" w:styleId="Szvegtrzs22">
    <w:name w:val="Szövegtörzs 22"/>
    <w:basedOn w:val="Norml"/>
    <w:rsid w:val="00701853"/>
    <w:pPr>
      <w:spacing w:line="240" w:lineRule="auto"/>
      <w:jc w:val="both"/>
    </w:pPr>
    <w:rPr>
      <w:rFonts w:ascii="Times_Lat" w:eastAsia="Times New Roman" w:hAnsi="Times_Lat" w:cs="Times_Lat"/>
      <w:bCs/>
      <w:color w:val="auto"/>
      <w:kern w:val="0"/>
    </w:rPr>
  </w:style>
  <w:style w:type="paragraph" w:styleId="Trgymutat2">
    <w:name w:val="index 2"/>
    <w:basedOn w:val="Naslovi2"/>
    <w:next w:val="Norml"/>
    <w:rsid w:val="00701853"/>
    <w:pPr>
      <w:ind w:left="480" w:hanging="240"/>
    </w:pPr>
    <w:rPr>
      <w:b w:val="0"/>
      <w:bCs w:val="0"/>
    </w:rPr>
  </w:style>
  <w:style w:type="character" w:styleId="Lbjegyzet-hivatkozs">
    <w:name w:val="footnote reference"/>
    <w:rsid w:val="00E615BB"/>
    <w:rPr>
      <w:vertAlign w:val="superscript"/>
    </w:rPr>
  </w:style>
  <w:style w:type="paragraph" w:customStyle="1" w:styleId="Kpalrs3">
    <w:name w:val="Képaláírás3"/>
    <w:basedOn w:val="Norml"/>
    <w:rsid w:val="00E615BB"/>
    <w:pPr>
      <w:widowControl w:val="0"/>
      <w:suppressLineNumbers/>
      <w:spacing w:before="120" w:after="120" w:line="240" w:lineRule="auto"/>
    </w:pPr>
    <w:rPr>
      <w:rFonts w:eastAsia="SimSun" w:cs="Mangal"/>
      <w:i/>
      <w:iCs/>
      <w:color w:val="auto"/>
      <w:lang w:eastAsia="hi-IN" w:bidi="hi-IN"/>
    </w:rPr>
  </w:style>
  <w:style w:type="paragraph" w:styleId="Lbjegyzetszveg">
    <w:name w:val="footnote text"/>
    <w:basedOn w:val="Norml"/>
    <w:link w:val="LbjegyzetszvegChar"/>
    <w:rsid w:val="00E615BB"/>
    <w:pPr>
      <w:widowControl w:val="0"/>
      <w:suppressLineNumbers/>
      <w:spacing w:line="240" w:lineRule="auto"/>
      <w:ind w:left="283" w:hanging="283"/>
    </w:pPr>
    <w:rPr>
      <w:rFonts w:eastAsia="SimSun" w:cs="Mangal"/>
      <w:color w:val="auto"/>
      <w:sz w:val="20"/>
      <w:szCs w:val="20"/>
      <w:lang w:eastAsia="hi-IN" w:bidi="hi-IN"/>
    </w:rPr>
  </w:style>
  <w:style w:type="character" w:customStyle="1" w:styleId="LbjegyzetszvegChar">
    <w:name w:val="Lábjegyzetszöveg Char"/>
    <w:basedOn w:val="Bekezdsalapbettpusa"/>
    <w:link w:val="Lbjegyzetszveg"/>
    <w:rsid w:val="00E615BB"/>
    <w:rPr>
      <w:rFonts w:ascii="Times New Roman" w:eastAsia="SimSun" w:hAnsi="Times New Roman" w:cs="Mangal"/>
      <w:kern w:val="1"/>
      <w:sz w:val="20"/>
      <w:szCs w:val="20"/>
      <w:lang w:eastAsia="hi-IN" w:bidi="hi-IN"/>
    </w:rPr>
  </w:style>
  <w:style w:type="paragraph" w:customStyle="1" w:styleId="Listaszerbekezds2">
    <w:name w:val="Listaszerű bekezdés2"/>
    <w:basedOn w:val="Norml"/>
    <w:qFormat/>
    <w:rsid w:val="00B46E13"/>
    <w:pPr>
      <w:ind w:left="720"/>
    </w:pPr>
    <w:rPr>
      <w:lang w:val="en-GB"/>
    </w:rPr>
  </w:style>
  <w:style w:type="table" w:styleId="Kzepeslista21jellszn">
    <w:name w:val="Medium List 2 Accent 1"/>
    <w:basedOn w:val="Normltblzat"/>
    <w:uiPriority w:val="66"/>
    <w:rsid w:val="00F11B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asussalistom1">
    <w:name w:val="Pasus sa listom1"/>
    <w:basedOn w:val="Norml"/>
    <w:uiPriority w:val="34"/>
    <w:qFormat/>
    <w:rsid w:val="00730F21"/>
    <w:pPr>
      <w:ind w:left="720"/>
    </w:pPr>
  </w:style>
  <w:style w:type="character" w:styleId="Kiemels2">
    <w:name w:val="Strong"/>
    <w:uiPriority w:val="22"/>
    <w:qFormat/>
    <w:rsid w:val="001A516B"/>
    <w:rPr>
      <w:b/>
      <w:bCs/>
    </w:rPr>
  </w:style>
  <w:style w:type="paragraph" w:customStyle="1" w:styleId="Style1">
    <w:name w:val="Style1"/>
    <w:basedOn w:val="Norml"/>
    <w:uiPriority w:val="99"/>
    <w:rsid w:val="00557DF5"/>
    <w:pPr>
      <w:widowControl w:val="0"/>
      <w:suppressAutoHyphens w:val="0"/>
      <w:autoSpaceDE w:val="0"/>
      <w:autoSpaceDN w:val="0"/>
      <w:adjustRightInd w:val="0"/>
      <w:spacing w:line="278" w:lineRule="exact"/>
      <w:jc w:val="both"/>
    </w:pPr>
    <w:rPr>
      <w:rFonts w:ascii="Arial" w:eastAsia="Times New Roman" w:hAnsi="Arial" w:cs="Arial"/>
      <w:color w:val="auto"/>
      <w:kern w:val="0"/>
      <w:lang w:eastAsia="en-US"/>
    </w:rPr>
  </w:style>
  <w:style w:type="paragraph" w:customStyle="1" w:styleId="Pasussalistom2">
    <w:name w:val="Pasus sa listom2"/>
    <w:basedOn w:val="Norml"/>
    <w:qFormat/>
    <w:rsid w:val="00B0542C"/>
    <w:pPr>
      <w:spacing w:line="240" w:lineRule="auto"/>
      <w:ind w:left="720"/>
    </w:pPr>
    <w:rPr>
      <w:rFonts w:eastAsia="Times New Roman"/>
      <w:color w:val="auto"/>
      <w:kern w:val="0"/>
    </w:rPr>
  </w:style>
  <w:style w:type="paragraph" w:customStyle="1" w:styleId="Pasussalistom3">
    <w:name w:val="Pasus sa listom3"/>
    <w:basedOn w:val="Norml"/>
    <w:qFormat/>
    <w:rsid w:val="005B687F"/>
    <w:pPr>
      <w:spacing w:line="240" w:lineRule="auto"/>
      <w:ind w:left="720"/>
    </w:pPr>
    <w:rPr>
      <w:rFonts w:eastAsia="Times New Roman"/>
      <w:color w:val="auto"/>
      <w:kern w:val="0"/>
    </w:rPr>
  </w:style>
</w:styles>
</file>

<file path=word/webSettings.xml><?xml version="1.0" encoding="utf-8"?>
<w:webSettings xmlns:r="http://schemas.openxmlformats.org/officeDocument/2006/relationships" xmlns:w="http://schemas.openxmlformats.org/wordprocessingml/2006/main">
  <w:divs>
    <w:div w:id="83845314">
      <w:bodyDiv w:val="1"/>
      <w:marLeft w:val="0"/>
      <w:marRight w:val="0"/>
      <w:marTop w:val="0"/>
      <w:marBottom w:val="0"/>
      <w:divBdr>
        <w:top w:val="none" w:sz="0" w:space="0" w:color="auto"/>
        <w:left w:val="none" w:sz="0" w:space="0" w:color="auto"/>
        <w:bottom w:val="none" w:sz="0" w:space="0" w:color="auto"/>
        <w:right w:val="none" w:sz="0" w:space="0" w:color="auto"/>
      </w:divBdr>
    </w:div>
    <w:div w:id="88888006">
      <w:bodyDiv w:val="1"/>
      <w:marLeft w:val="0"/>
      <w:marRight w:val="0"/>
      <w:marTop w:val="0"/>
      <w:marBottom w:val="0"/>
      <w:divBdr>
        <w:top w:val="none" w:sz="0" w:space="0" w:color="auto"/>
        <w:left w:val="none" w:sz="0" w:space="0" w:color="auto"/>
        <w:bottom w:val="none" w:sz="0" w:space="0" w:color="auto"/>
        <w:right w:val="none" w:sz="0" w:space="0" w:color="auto"/>
      </w:divBdr>
    </w:div>
    <w:div w:id="99297253">
      <w:bodyDiv w:val="1"/>
      <w:marLeft w:val="0"/>
      <w:marRight w:val="0"/>
      <w:marTop w:val="0"/>
      <w:marBottom w:val="0"/>
      <w:divBdr>
        <w:top w:val="none" w:sz="0" w:space="0" w:color="auto"/>
        <w:left w:val="none" w:sz="0" w:space="0" w:color="auto"/>
        <w:bottom w:val="none" w:sz="0" w:space="0" w:color="auto"/>
        <w:right w:val="none" w:sz="0" w:space="0" w:color="auto"/>
      </w:divBdr>
    </w:div>
    <w:div w:id="178937028">
      <w:bodyDiv w:val="1"/>
      <w:marLeft w:val="0"/>
      <w:marRight w:val="0"/>
      <w:marTop w:val="0"/>
      <w:marBottom w:val="0"/>
      <w:divBdr>
        <w:top w:val="none" w:sz="0" w:space="0" w:color="auto"/>
        <w:left w:val="none" w:sz="0" w:space="0" w:color="auto"/>
        <w:bottom w:val="none" w:sz="0" w:space="0" w:color="auto"/>
        <w:right w:val="none" w:sz="0" w:space="0" w:color="auto"/>
      </w:divBdr>
    </w:div>
    <w:div w:id="196041581">
      <w:bodyDiv w:val="1"/>
      <w:marLeft w:val="0"/>
      <w:marRight w:val="0"/>
      <w:marTop w:val="0"/>
      <w:marBottom w:val="0"/>
      <w:divBdr>
        <w:top w:val="none" w:sz="0" w:space="0" w:color="auto"/>
        <w:left w:val="none" w:sz="0" w:space="0" w:color="auto"/>
        <w:bottom w:val="none" w:sz="0" w:space="0" w:color="auto"/>
        <w:right w:val="none" w:sz="0" w:space="0" w:color="auto"/>
      </w:divBdr>
    </w:div>
    <w:div w:id="215091660">
      <w:bodyDiv w:val="1"/>
      <w:marLeft w:val="0"/>
      <w:marRight w:val="0"/>
      <w:marTop w:val="0"/>
      <w:marBottom w:val="0"/>
      <w:divBdr>
        <w:top w:val="none" w:sz="0" w:space="0" w:color="auto"/>
        <w:left w:val="none" w:sz="0" w:space="0" w:color="auto"/>
        <w:bottom w:val="none" w:sz="0" w:space="0" w:color="auto"/>
        <w:right w:val="none" w:sz="0" w:space="0" w:color="auto"/>
      </w:divBdr>
    </w:div>
    <w:div w:id="341277253">
      <w:bodyDiv w:val="1"/>
      <w:marLeft w:val="0"/>
      <w:marRight w:val="0"/>
      <w:marTop w:val="0"/>
      <w:marBottom w:val="0"/>
      <w:divBdr>
        <w:top w:val="none" w:sz="0" w:space="0" w:color="auto"/>
        <w:left w:val="none" w:sz="0" w:space="0" w:color="auto"/>
        <w:bottom w:val="none" w:sz="0" w:space="0" w:color="auto"/>
        <w:right w:val="none" w:sz="0" w:space="0" w:color="auto"/>
      </w:divBdr>
    </w:div>
    <w:div w:id="356780796">
      <w:bodyDiv w:val="1"/>
      <w:marLeft w:val="0"/>
      <w:marRight w:val="0"/>
      <w:marTop w:val="0"/>
      <w:marBottom w:val="0"/>
      <w:divBdr>
        <w:top w:val="none" w:sz="0" w:space="0" w:color="auto"/>
        <w:left w:val="none" w:sz="0" w:space="0" w:color="auto"/>
        <w:bottom w:val="none" w:sz="0" w:space="0" w:color="auto"/>
        <w:right w:val="none" w:sz="0" w:space="0" w:color="auto"/>
      </w:divBdr>
    </w:div>
    <w:div w:id="386732404">
      <w:bodyDiv w:val="1"/>
      <w:marLeft w:val="0"/>
      <w:marRight w:val="0"/>
      <w:marTop w:val="0"/>
      <w:marBottom w:val="0"/>
      <w:divBdr>
        <w:top w:val="none" w:sz="0" w:space="0" w:color="auto"/>
        <w:left w:val="none" w:sz="0" w:space="0" w:color="auto"/>
        <w:bottom w:val="none" w:sz="0" w:space="0" w:color="auto"/>
        <w:right w:val="none" w:sz="0" w:space="0" w:color="auto"/>
      </w:divBdr>
    </w:div>
    <w:div w:id="512455994">
      <w:bodyDiv w:val="1"/>
      <w:marLeft w:val="0"/>
      <w:marRight w:val="0"/>
      <w:marTop w:val="0"/>
      <w:marBottom w:val="0"/>
      <w:divBdr>
        <w:top w:val="none" w:sz="0" w:space="0" w:color="auto"/>
        <w:left w:val="none" w:sz="0" w:space="0" w:color="auto"/>
        <w:bottom w:val="none" w:sz="0" w:space="0" w:color="auto"/>
        <w:right w:val="none" w:sz="0" w:space="0" w:color="auto"/>
      </w:divBdr>
    </w:div>
    <w:div w:id="531571541">
      <w:bodyDiv w:val="1"/>
      <w:marLeft w:val="0"/>
      <w:marRight w:val="0"/>
      <w:marTop w:val="0"/>
      <w:marBottom w:val="0"/>
      <w:divBdr>
        <w:top w:val="none" w:sz="0" w:space="0" w:color="auto"/>
        <w:left w:val="none" w:sz="0" w:space="0" w:color="auto"/>
        <w:bottom w:val="none" w:sz="0" w:space="0" w:color="auto"/>
        <w:right w:val="none" w:sz="0" w:space="0" w:color="auto"/>
      </w:divBdr>
    </w:div>
    <w:div w:id="603466186">
      <w:bodyDiv w:val="1"/>
      <w:marLeft w:val="0"/>
      <w:marRight w:val="0"/>
      <w:marTop w:val="0"/>
      <w:marBottom w:val="0"/>
      <w:divBdr>
        <w:top w:val="none" w:sz="0" w:space="0" w:color="auto"/>
        <w:left w:val="none" w:sz="0" w:space="0" w:color="auto"/>
        <w:bottom w:val="none" w:sz="0" w:space="0" w:color="auto"/>
        <w:right w:val="none" w:sz="0" w:space="0" w:color="auto"/>
      </w:divBdr>
    </w:div>
    <w:div w:id="748039574">
      <w:bodyDiv w:val="1"/>
      <w:marLeft w:val="0"/>
      <w:marRight w:val="0"/>
      <w:marTop w:val="0"/>
      <w:marBottom w:val="0"/>
      <w:divBdr>
        <w:top w:val="none" w:sz="0" w:space="0" w:color="auto"/>
        <w:left w:val="none" w:sz="0" w:space="0" w:color="auto"/>
        <w:bottom w:val="none" w:sz="0" w:space="0" w:color="auto"/>
        <w:right w:val="none" w:sz="0" w:space="0" w:color="auto"/>
      </w:divBdr>
    </w:div>
    <w:div w:id="757751499">
      <w:bodyDiv w:val="1"/>
      <w:marLeft w:val="0"/>
      <w:marRight w:val="0"/>
      <w:marTop w:val="0"/>
      <w:marBottom w:val="0"/>
      <w:divBdr>
        <w:top w:val="none" w:sz="0" w:space="0" w:color="auto"/>
        <w:left w:val="none" w:sz="0" w:space="0" w:color="auto"/>
        <w:bottom w:val="none" w:sz="0" w:space="0" w:color="auto"/>
        <w:right w:val="none" w:sz="0" w:space="0" w:color="auto"/>
      </w:divBdr>
    </w:div>
    <w:div w:id="856889575">
      <w:bodyDiv w:val="1"/>
      <w:marLeft w:val="0"/>
      <w:marRight w:val="0"/>
      <w:marTop w:val="0"/>
      <w:marBottom w:val="0"/>
      <w:divBdr>
        <w:top w:val="none" w:sz="0" w:space="0" w:color="auto"/>
        <w:left w:val="none" w:sz="0" w:space="0" w:color="auto"/>
        <w:bottom w:val="none" w:sz="0" w:space="0" w:color="auto"/>
        <w:right w:val="none" w:sz="0" w:space="0" w:color="auto"/>
      </w:divBdr>
    </w:div>
    <w:div w:id="898637353">
      <w:bodyDiv w:val="1"/>
      <w:marLeft w:val="0"/>
      <w:marRight w:val="0"/>
      <w:marTop w:val="0"/>
      <w:marBottom w:val="0"/>
      <w:divBdr>
        <w:top w:val="none" w:sz="0" w:space="0" w:color="auto"/>
        <w:left w:val="none" w:sz="0" w:space="0" w:color="auto"/>
        <w:bottom w:val="none" w:sz="0" w:space="0" w:color="auto"/>
        <w:right w:val="none" w:sz="0" w:space="0" w:color="auto"/>
      </w:divBdr>
    </w:div>
    <w:div w:id="985009393">
      <w:bodyDiv w:val="1"/>
      <w:marLeft w:val="0"/>
      <w:marRight w:val="0"/>
      <w:marTop w:val="0"/>
      <w:marBottom w:val="0"/>
      <w:divBdr>
        <w:top w:val="none" w:sz="0" w:space="0" w:color="auto"/>
        <w:left w:val="none" w:sz="0" w:space="0" w:color="auto"/>
        <w:bottom w:val="none" w:sz="0" w:space="0" w:color="auto"/>
        <w:right w:val="none" w:sz="0" w:space="0" w:color="auto"/>
      </w:divBdr>
    </w:div>
    <w:div w:id="998311471">
      <w:bodyDiv w:val="1"/>
      <w:marLeft w:val="0"/>
      <w:marRight w:val="0"/>
      <w:marTop w:val="0"/>
      <w:marBottom w:val="0"/>
      <w:divBdr>
        <w:top w:val="none" w:sz="0" w:space="0" w:color="auto"/>
        <w:left w:val="none" w:sz="0" w:space="0" w:color="auto"/>
        <w:bottom w:val="none" w:sz="0" w:space="0" w:color="auto"/>
        <w:right w:val="none" w:sz="0" w:space="0" w:color="auto"/>
      </w:divBdr>
    </w:div>
    <w:div w:id="1211190882">
      <w:bodyDiv w:val="1"/>
      <w:marLeft w:val="0"/>
      <w:marRight w:val="0"/>
      <w:marTop w:val="0"/>
      <w:marBottom w:val="0"/>
      <w:divBdr>
        <w:top w:val="none" w:sz="0" w:space="0" w:color="auto"/>
        <w:left w:val="none" w:sz="0" w:space="0" w:color="auto"/>
        <w:bottom w:val="none" w:sz="0" w:space="0" w:color="auto"/>
        <w:right w:val="none" w:sz="0" w:space="0" w:color="auto"/>
      </w:divBdr>
    </w:div>
    <w:div w:id="1254629735">
      <w:bodyDiv w:val="1"/>
      <w:marLeft w:val="0"/>
      <w:marRight w:val="0"/>
      <w:marTop w:val="0"/>
      <w:marBottom w:val="0"/>
      <w:divBdr>
        <w:top w:val="none" w:sz="0" w:space="0" w:color="auto"/>
        <w:left w:val="none" w:sz="0" w:space="0" w:color="auto"/>
        <w:bottom w:val="none" w:sz="0" w:space="0" w:color="auto"/>
        <w:right w:val="none" w:sz="0" w:space="0" w:color="auto"/>
      </w:divBdr>
    </w:div>
    <w:div w:id="1317612365">
      <w:bodyDiv w:val="1"/>
      <w:marLeft w:val="0"/>
      <w:marRight w:val="0"/>
      <w:marTop w:val="0"/>
      <w:marBottom w:val="0"/>
      <w:divBdr>
        <w:top w:val="none" w:sz="0" w:space="0" w:color="auto"/>
        <w:left w:val="none" w:sz="0" w:space="0" w:color="auto"/>
        <w:bottom w:val="none" w:sz="0" w:space="0" w:color="auto"/>
        <w:right w:val="none" w:sz="0" w:space="0" w:color="auto"/>
      </w:divBdr>
    </w:div>
    <w:div w:id="1352342245">
      <w:bodyDiv w:val="1"/>
      <w:marLeft w:val="0"/>
      <w:marRight w:val="0"/>
      <w:marTop w:val="0"/>
      <w:marBottom w:val="0"/>
      <w:divBdr>
        <w:top w:val="none" w:sz="0" w:space="0" w:color="auto"/>
        <w:left w:val="none" w:sz="0" w:space="0" w:color="auto"/>
        <w:bottom w:val="none" w:sz="0" w:space="0" w:color="auto"/>
        <w:right w:val="none" w:sz="0" w:space="0" w:color="auto"/>
      </w:divBdr>
    </w:div>
    <w:div w:id="1433211117">
      <w:bodyDiv w:val="1"/>
      <w:marLeft w:val="0"/>
      <w:marRight w:val="0"/>
      <w:marTop w:val="0"/>
      <w:marBottom w:val="0"/>
      <w:divBdr>
        <w:top w:val="none" w:sz="0" w:space="0" w:color="auto"/>
        <w:left w:val="none" w:sz="0" w:space="0" w:color="auto"/>
        <w:bottom w:val="none" w:sz="0" w:space="0" w:color="auto"/>
        <w:right w:val="none" w:sz="0" w:space="0" w:color="auto"/>
      </w:divBdr>
    </w:div>
    <w:div w:id="1511411694">
      <w:bodyDiv w:val="1"/>
      <w:marLeft w:val="0"/>
      <w:marRight w:val="0"/>
      <w:marTop w:val="0"/>
      <w:marBottom w:val="0"/>
      <w:divBdr>
        <w:top w:val="none" w:sz="0" w:space="0" w:color="auto"/>
        <w:left w:val="none" w:sz="0" w:space="0" w:color="auto"/>
        <w:bottom w:val="none" w:sz="0" w:space="0" w:color="auto"/>
        <w:right w:val="none" w:sz="0" w:space="0" w:color="auto"/>
      </w:divBdr>
    </w:div>
    <w:div w:id="1685013970">
      <w:bodyDiv w:val="1"/>
      <w:marLeft w:val="0"/>
      <w:marRight w:val="0"/>
      <w:marTop w:val="0"/>
      <w:marBottom w:val="0"/>
      <w:divBdr>
        <w:top w:val="none" w:sz="0" w:space="0" w:color="auto"/>
        <w:left w:val="none" w:sz="0" w:space="0" w:color="auto"/>
        <w:bottom w:val="none" w:sz="0" w:space="0" w:color="auto"/>
        <w:right w:val="none" w:sz="0" w:space="0" w:color="auto"/>
      </w:divBdr>
    </w:div>
    <w:div w:id="1742752294">
      <w:bodyDiv w:val="1"/>
      <w:marLeft w:val="0"/>
      <w:marRight w:val="0"/>
      <w:marTop w:val="0"/>
      <w:marBottom w:val="0"/>
      <w:divBdr>
        <w:top w:val="none" w:sz="0" w:space="0" w:color="auto"/>
        <w:left w:val="none" w:sz="0" w:space="0" w:color="auto"/>
        <w:bottom w:val="none" w:sz="0" w:space="0" w:color="auto"/>
        <w:right w:val="none" w:sz="0" w:space="0" w:color="auto"/>
      </w:divBdr>
    </w:div>
    <w:div w:id="1747259107">
      <w:bodyDiv w:val="1"/>
      <w:marLeft w:val="0"/>
      <w:marRight w:val="0"/>
      <w:marTop w:val="0"/>
      <w:marBottom w:val="0"/>
      <w:divBdr>
        <w:top w:val="none" w:sz="0" w:space="0" w:color="auto"/>
        <w:left w:val="none" w:sz="0" w:space="0" w:color="auto"/>
        <w:bottom w:val="none" w:sz="0" w:space="0" w:color="auto"/>
        <w:right w:val="none" w:sz="0" w:space="0" w:color="auto"/>
      </w:divBdr>
    </w:div>
    <w:div w:id="20573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6F2B-1049-4E62-BE4D-29158B5D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38</Pages>
  <Words>9180</Words>
  <Characters>63347</Characters>
  <Application>Microsoft Office Word</Application>
  <DocSecurity>0</DocSecurity>
  <Lines>527</Lines>
  <Paragraphs>144</Paragraphs>
  <ScaleCrop>false</ScaleCrop>
  <HeadingPairs>
    <vt:vector size="6" baseType="variant">
      <vt:variant>
        <vt:lpstr>Cím</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72383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 Laszlo</dc:creator>
  <cp:keywords>Klasifikacija: NEKLASIFIKOVANO</cp:keywords>
  <cp:lastModifiedBy>User</cp:lastModifiedBy>
  <cp:revision>13</cp:revision>
  <cp:lastPrinted>2018-12-21T06:32:00Z</cp:lastPrinted>
  <dcterms:created xsi:type="dcterms:W3CDTF">2020-05-12T09:50:00Z</dcterms:created>
  <dcterms:modified xsi:type="dcterms:W3CDTF">2020-05-18T06:05:00Z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d495b4ad-2590-44f8-b5ee-2ab1c5ef18a1</vt:lpwstr>
  </property>
  <property fmtid="{D5CDD505-2E9C-101B-9397-08002B2CF9AE}" pid="3" name="TelekomSerbiaKLASIFIKACIJA">
    <vt:lpwstr>Neklasifikovano</vt:lpwstr>
  </property>
</Properties>
</file>